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6B1894" w14:textId="561DE672" w:rsidR="008F1A41" w:rsidRDefault="008C2527">
      <w:pPr>
        <w:rPr>
          <w:b/>
          <w:sz w:val="24"/>
          <w:szCs w:val="24"/>
        </w:rPr>
      </w:pPr>
      <w:r>
        <w:rPr>
          <w:b/>
          <w:sz w:val="24"/>
          <w:szCs w:val="24"/>
        </w:rPr>
        <w:t xml:space="preserve">Bijlage </w:t>
      </w:r>
      <w:r w:rsidR="007F6D57">
        <w:rPr>
          <w:b/>
          <w:sz w:val="24"/>
          <w:szCs w:val="24"/>
        </w:rPr>
        <w:t>E</w:t>
      </w:r>
      <w:r>
        <w:rPr>
          <w:b/>
          <w:sz w:val="24"/>
          <w:szCs w:val="24"/>
        </w:rPr>
        <w:t xml:space="preserve"> - Programma van eisen Beveiligingsdiensten (versie </w:t>
      </w:r>
      <w:r w:rsidR="008355A3">
        <w:rPr>
          <w:b/>
          <w:sz w:val="24"/>
          <w:szCs w:val="24"/>
        </w:rPr>
        <w:t>2</w:t>
      </w:r>
      <w:r>
        <w:rPr>
          <w:b/>
          <w:sz w:val="24"/>
          <w:szCs w:val="24"/>
        </w:rPr>
        <w:t>.0</w:t>
      </w:r>
      <w:r w:rsidR="008355A3">
        <w:rPr>
          <w:b/>
          <w:sz w:val="24"/>
          <w:szCs w:val="24"/>
        </w:rPr>
        <w:t xml:space="preserve">, </w:t>
      </w:r>
      <w:proofErr w:type="spellStart"/>
      <w:r w:rsidR="008355A3">
        <w:rPr>
          <w:b/>
          <w:sz w:val="24"/>
          <w:szCs w:val="24"/>
        </w:rPr>
        <w:t>NvI</w:t>
      </w:r>
      <w:proofErr w:type="spellEnd"/>
      <w:r w:rsidR="008355A3">
        <w:rPr>
          <w:b/>
          <w:sz w:val="24"/>
          <w:szCs w:val="24"/>
        </w:rPr>
        <w:t xml:space="preserve"> 2 d.d. 11-10-2021</w:t>
      </w:r>
      <w:r>
        <w:rPr>
          <w:b/>
          <w:sz w:val="24"/>
          <w:szCs w:val="24"/>
        </w:rPr>
        <w:t>)</w:t>
      </w:r>
    </w:p>
    <w:p w14:paraId="626B1895" w14:textId="77777777" w:rsidR="008F1A41" w:rsidRDefault="008F1A41">
      <w:pPr>
        <w:rPr>
          <w:b/>
        </w:rPr>
      </w:pPr>
    </w:p>
    <w:p w14:paraId="626B1896" w14:textId="77777777" w:rsidR="008F1A41" w:rsidRDefault="008C2527">
      <w:pPr>
        <w:tabs>
          <w:tab w:val="left" w:pos="1134"/>
        </w:tabs>
        <w:rPr>
          <w:b/>
        </w:rPr>
      </w:pPr>
      <w:r>
        <w:rPr>
          <w:b/>
        </w:rPr>
        <w:t xml:space="preserve">Bijlage behorende bij het Aanbestedingsdocument Europese aanbesteding Beveiligingsdiensten van Naturalis </w:t>
      </w:r>
      <w:proofErr w:type="spellStart"/>
      <w:r>
        <w:rPr>
          <w:b/>
        </w:rPr>
        <w:t>Biodiversity</w:t>
      </w:r>
      <w:proofErr w:type="spellEnd"/>
      <w:r>
        <w:rPr>
          <w:b/>
        </w:rPr>
        <w:t xml:space="preserve"> Center</w:t>
      </w:r>
    </w:p>
    <w:p w14:paraId="626B1897" w14:textId="71CAB6AA" w:rsidR="008F1A41" w:rsidRDefault="008F1A41">
      <w:pPr>
        <w:rPr>
          <w:b/>
        </w:rPr>
      </w:pPr>
    </w:p>
    <w:p w14:paraId="08CE7DD0" w14:textId="07F35502" w:rsidR="00536062" w:rsidRPr="00536062" w:rsidRDefault="00536062">
      <w:pPr>
        <w:rPr>
          <w:b/>
          <w:sz w:val="20"/>
          <w:szCs w:val="20"/>
        </w:rPr>
      </w:pPr>
      <w:r w:rsidRPr="00536062">
        <w:rPr>
          <w:b/>
          <w:sz w:val="20"/>
          <w:szCs w:val="20"/>
        </w:rPr>
        <w:t>D</w:t>
      </w:r>
      <w:r w:rsidR="00201CEE">
        <w:rPr>
          <w:b/>
          <w:sz w:val="20"/>
          <w:szCs w:val="20"/>
        </w:rPr>
        <w:t xml:space="preserve">eze bijlage </w:t>
      </w:r>
      <w:r w:rsidRPr="00536062">
        <w:rPr>
          <w:b/>
          <w:sz w:val="20"/>
          <w:szCs w:val="20"/>
        </w:rPr>
        <w:t>bevat de eisen omtrent de uitvoering van de dienstverlening. De eisen betreffen knock-out eisen</w:t>
      </w:r>
      <w:r w:rsidR="00201CEE">
        <w:rPr>
          <w:b/>
          <w:sz w:val="20"/>
          <w:szCs w:val="20"/>
        </w:rPr>
        <w:t>. I</w:t>
      </w:r>
      <w:r w:rsidRPr="00536062">
        <w:rPr>
          <w:b/>
          <w:sz w:val="20"/>
          <w:szCs w:val="20"/>
        </w:rPr>
        <w:t xml:space="preserve">ndien deze niet worden nageleefd is er sprake van niet-nakoming. Bij het indienen van een </w:t>
      </w:r>
      <w:r w:rsidR="00201CEE">
        <w:rPr>
          <w:b/>
          <w:sz w:val="20"/>
          <w:szCs w:val="20"/>
        </w:rPr>
        <w:t>I</w:t>
      </w:r>
      <w:r w:rsidRPr="00536062">
        <w:rPr>
          <w:b/>
          <w:sz w:val="20"/>
          <w:szCs w:val="20"/>
        </w:rPr>
        <w:t xml:space="preserve">nschrijving gaat </w:t>
      </w:r>
      <w:r w:rsidR="00201CEE">
        <w:rPr>
          <w:b/>
          <w:sz w:val="20"/>
          <w:szCs w:val="20"/>
        </w:rPr>
        <w:t>I</w:t>
      </w:r>
      <w:r w:rsidRPr="00536062">
        <w:rPr>
          <w:b/>
          <w:sz w:val="20"/>
          <w:szCs w:val="20"/>
        </w:rPr>
        <w:t xml:space="preserve">nschrijver akkoord met de in dit </w:t>
      </w:r>
      <w:r w:rsidR="00201CEE">
        <w:rPr>
          <w:b/>
          <w:sz w:val="20"/>
          <w:szCs w:val="20"/>
        </w:rPr>
        <w:t>Programma van Eisen</w:t>
      </w:r>
      <w:r w:rsidRPr="00536062">
        <w:rPr>
          <w:b/>
          <w:sz w:val="20"/>
          <w:szCs w:val="20"/>
        </w:rPr>
        <w:t xml:space="preserve"> gestelde eisen. Als uit de </w:t>
      </w:r>
      <w:r w:rsidR="00201CEE">
        <w:rPr>
          <w:b/>
          <w:sz w:val="20"/>
          <w:szCs w:val="20"/>
        </w:rPr>
        <w:t>I</w:t>
      </w:r>
      <w:r w:rsidRPr="00536062">
        <w:rPr>
          <w:b/>
          <w:sz w:val="20"/>
          <w:szCs w:val="20"/>
        </w:rPr>
        <w:t>nschrijving blijkt dat één of meer van de onderstaande eisen niet wordt of kan worden nageleefd door de inschrijver, wordt de inschrijving als ongeldig terzijde gelegd.</w:t>
      </w:r>
    </w:p>
    <w:p w14:paraId="626B1898" w14:textId="77777777" w:rsidR="008F1A41" w:rsidRDefault="008F1A41">
      <w:pPr>
        <w:rPr>
          <w:b/>
        </w:rPr>
      </w:pPr>
    </w:p>
    <w:p w14:paraId="626B1899" w14:textId="77777777" w:rsidR="008F1A41" w:rsidRDefault="008C2527">
      <w:pPr>
        <w:rPr>
          <w:b/>
          <w:sz w:val="20"/>
          <w:szCs w:val="20"/>
        </w:rPr>
      </w:pPr>
      <w:r>
        <w:rPr>
          <w:b/>
          <w:sz w:val="20"/>
          <w:szCs w:val="20"/>
        </w:rPr>
        <w:t>Algemene eisen</w:t>
      </w:r>
    </w:p>
    <w:p w14:paraId="626B189A" w14:textId="77777777" w:rsidR="008F1A41" w:rsidRDefault="008F1A41">
      <w:pPr>
        <w:rPr>
          <w:b/>
          <w:sz w:val="20"/>
          <w:szCs w:val="20"/>
        </w:rPr>
      </w:pPr>
    </w:p>
    <w:p w14:paraId="626B189B" w14:textId="77777777" w:rsidR="008F1A41" w:rsidRDefault="008C2527">
      <w:pPr>
        <w:numPr>
          <w:ilvl w:val="0"/>
          <w:numId w:val="1"/>
        </w:numPr>
        <w:rPr>
          <w:sz w:val="20"/>
          <w:szCs w:val="20"/>
        </w:rPr>
      </w:pPr>
      <w:r>
        <w:rPr>
          <w:sz w:val="20"/>
          <w:szCs w:val="20"/>
        </w:rPr>
        <w:t xml:space="preserve">De opdracht heeft betrekking op twee locaties van Naturalis in Leiden. De hoofdlocatie, waar onder meer het museum, het depot, het laboratorium en de kantoren zijn gevestigd, en een nevenlocatie met depotfunctie. </w:t>
      </w:r>
    </w:p>
    <w:p w14:paraId="626B189C" w14:textId="77777777" w:rsidR="008F1A41" w:rsidRDefault="008C2527">
      <w:pPr>
        <w:numPr>
          <w:ilvl w:val="0"/>
          <w:numId w:val="1"/>
        </w:numPr>
        <w:rPr>
          <w:sz w:val="20"/>
          <w:szCs w:val="20"/>
        </w:rPr>
      </w:pPr>
      <w:r>
        <w:rPr>
          <w:sz w:val="20"/>
          <w:szCs w:val="20"/>
        </w:rPr>
        <w:t xml:space="preserve">Opdrachtnemer is in staat en bereid mee te werken </w:t>
      </w:r>
    </w:p>
    <w:p w14:paraId="626B189D" w14:textId="77777777" w:rsidR="008F1A41" w:rsidRDefault="008C2527">
      <w:pPr>
        <w:numPr>
          <w:ilvl w:val="0"/>
          <w:numId w:val="1"/>
        </w:numPr>
        <w:pBdr>
          <w:top w:val="nil"/>
          <w:left w:val="nil"/>
          <w:bottom w:val="nil"/>
          <w:right w:val="nil"/>
          <w:between w:val="nil"/>
        </w:pBdr>
        <w:rPr>
          <w:color w:val="000000"/>
          <w:sz w:val="20"/>
          <w:szCs w:val="20"/>
        </w:rPr>
      </w:pPr>
      <w:r>
        <w:rPr>
          <w:color w:val="000000"/>
          <w:sz w:val="20"/>
          <w:szCs w:val="20"/>
        </w:rPr>
        <w:t xml:space="preserve">Naturalis behoudt zich het recht voor om wijzigingen in de dienstverlening door te voeren, in de vorm van het uitbreiden of inkrimpen van te beveiligen locaties, dan wel het uitbreiden of inkrimpen van taken op de bestaande locaties. Uitbreiding of inkrimping van locaties of taken worden verrekend conform de overeengekomen tarieven zoals opgenomen in het Tarievenblad vermeld. Bij wijzigingen in locaties en taken, blijven de gestelde eisen en voorwaarden ongewijzigd. </w:t>
      </w:r>
    </w:p>
    <w:p w14:paraId="626B189E" w14:textId="77777777" w:rsidR="008F1A41" w:rsidRDefault="008C2527">
      <w:pPr>
        <w:numPr>
          <w:ilvl w:val="0"/>
          <w:numId w:val="1"/>
        </w:numPr>
        <w:pBdr>
          <w:top w:val="nil"/>
          <w:left w:val="nil"/>
          <w:bottom w:val="nil"/>
          <w:right w:val="nil"/>
          <w:between w:val="nil"/>
        </w:pBdr>
        <w:rPr>
          <w:color w:val="000000"/>
          <w:sz w:val="20"/>
          <w:szCs w:val="20"/>
        </w:rPr>
      </w:pPr>
      <w:r>
        <w:rPr>
          <w:color w:val="000000"/>
          <w:sz w:val="20"/>
          <w:szCs w:val="20"/>
        </w:rPr>
        <w:t>Opdrachtnemer levert draagt zorg voor de inzet van één beveiliger tijdens de bedrijfstijden van het museum:</w:t>
      </w:r>
    </w:p>
    <w:p w14:paraId="626B189F" w14:textId="77777777" w:rsidR="008F1A41" w:rsidRDefault="008C2527">
      <w:pPr>
        <w:numPr>
          <w:ilvl w:val="1"/>
          <w:numId w:val="1"/>
        </w:numPr>
        <w:pBdr>
          <w:top w:val="nil"/>
          <w:left w:val="nil"/>
          <w:bottom w:val="nil"/>
          <w:right w:val="nil"/>
          <w:between w:val="nil"/>
        </w:pBdr>
        <w:rPr>
          <w:color w:val="000000"/>
          <w:sz w:val="20"/>
          <w:szCs w:val="20"/>
        </w:rPr>
      </w:pPr>
      <w:r>
        <w:rPr>
          <w:color w:val="000000"/>
          <w:sz w:val="20"/>
          <w:szCs w:val="20"/>
        </w:rPr>
        <w:t>Op weekdagen: van 6:15 uur tot 20:30 uur.</w:t>
      </w:r>
    </w:p>
    <w:p w14:paraId="626B18A0" w14:textId="77777777" w:rsidR="008F1A41" w:rsidRDefault="008C2527">
      <w:pPr>
        <w:numPr>
          <w:ilvl w:val="1"/>
          <w:numId w:val="1"/>
        </w:numPr>
        <w:pBdr>
          <w:top w:val="nil"/>
          <w:left w:val="nil"/>
          <w:bottom w:val="nil"/>
          <w:right w:val="nil"/>
          <w:between w:val="nil"/>
        </w:pBdr>
        <w:rPr>
          <w:color w:val="000000"/>
          <w:sz w:val="20"/>
          <w:szCs w:val="20"/>
        </w:rPr>
      </w:pPr>
      <w:r>
        <w:rPr>
          <w:color w:val="000000"/>
          <w:sz w:val="20"/>
          <w:szCs w:val="20"/>
          <w:highlight w:val="white"/>
        </w:rPr>
        <w:t>Op zaterdag, zondag en feestdagen (m.u.v. eerste kerstdag) van 6:45 uur tot 19:30 uur.  Het kantoor, depot en laboratorium zijn dan gesloten.</w:t>
      </w:r>
    </w:p>
    <w:p w14:paraId="626B18A1" w14:textId="77777777" w:rsidR="008F1A41" w:rsidRDefault="008C2527">
      <w:pPr>
        <w:numPr>
          <w:ilvl w:val="1"/>
          <w:numId w:val="1"/>
        </w:numPr>
        <w:pBdr>
          <w:top w:val="nil"/>
          <w:left w:val="nil"/>
          <w:bottom w:val="nil"/>
          <w:right w:val="nil"/>
          <w:between w:val="nil"/>
        </w:pBdr>
        <w:rPr>
          <w:color w:val="000000"/>
          <w:sz w:val="20"/>
          <w:szCs w:val="20"/>
        </w:rPr>
      </w:pPr>
      <w:r>
        <w:rPr>
          <w:color w:val="000000"/>
          <w:sz w:val="20"/>
          <w:szCs w:val="20"/>
        </w:rPr>
        <w:t>Tijdens avondopenstelling of evenementen.</w:t>
      </w:r>
    </w:p>
    <w:p w14:paraId="626B18A2" w14:textId="77777777" w:rsidR="008F1A41" w:rsidRDefault="008C2527">
      <w:pPr>
        <w:numPr>
          <w:ilvl w:val="0"/>
          <w:numId w:val="1"/>
        </w:numPr>
        <w:pBdr>
          <w:top w:val="nil"/>
          <w:left w:val="nil"/>
          <w:bottom w:val="nil"/>
          <w:right w:val="nil"/>
          <w:between w:val="nil"/>
        </w:pBdr>
        <w:rPr>
          <w:color w:val="000000"/>
          <w:sz w:val="20"/>
          <w:szCs w:val="20"/>
        </w:rPr>
      </w:pPr>
      <w:r>
        <w:rPr>
          <w:color w:val="000000"/>
          <w:sz w:val="20"/>
          <w:szCs w:val="20"/>
        </w:rPr>
        <w:t>Opdrachtnemer draagt zorg voor de volgende taken:</w:t>
      </w:r>
    </w:p>
    <w:p w14:paraId="626B18A3" w14:textId="77777777" w:rsidR="008F1A41" w:rsidRDefault="008C2527">
      <w:pPr>
        <w:numPr>
          <w:ilvl w:val="1"/>
          <w:numId w:val="1"/>
        </w:numPr>
        <w:pBdr>
          <w:top w:val="nil"/>
          <w:left w:val="nil"/>
          <w:bottom w:val="nil"/>
          <w:right w:val="nil"/>
          <w:between w:val="nil"/>
        </w:pBdr>
        <w:rPr>
          <w:color w:val="000000"/>
          <w:sz w:val="20"/>
          <w:szCs w:val="20"/>
        </w:rPr>
      </w:pPr>
      <w:r>
        <w:rPr>
          <w:color w:val="000000"/>
          <w:sz w:val="20"/>
          <w:szCs w:val="20"/>
        </w:rPr>
        <w:t>Openings- en sluitrondes op de hoofdlocatie.</w:t>
      </w:r>
    </w:p>
    <w:p w14:paraId="626B18A4" w14:textId="77777777" w:rsidR="008F1A41" w:rsidRDefault="008C2527">
      <w:pPr>
        <w:numPr>
          <w:ilvl w:val="1"/>
          <w:numId w:val="1"/>
        </w:numPr>
        <w:pBdr>
          <w:top w:val="nil"/>
          <w:left w:val="nil"/>
          <w:bottom w:val="nil"/>
          <w:right w:val="nil"/>
          <w:between w:val="nil"/>
        </w:pBdr>
        <w:rPr>
          <w:color w:val="000000"/>
          <w:sz w:val="20"/>
          <w:szCs w:val="20"/>
        </w:rPr>
      </w:pPr>
      <w:r>
        <w:rPr>
          <w:color w:val="000000"/>
          <w:sz w:val="20"/>
          <w:szCs w:val="20"/>
        </w:rPr>
        <w:t>Bemensing van de centrale meldkamer van de hoofdlocatie.</w:t>
      </w:r>
    </w:p>
    <w:p w14:paraId="626B18A5" w14:textId="77777777" w:rsidR="008F1A41" w:rsidRDefault="008C2527">
      <w:pPr>
        <w:numPr>
          <w:ilvl w:val="1"/>
          <w:numId w:val="1"/>
        </w:numPr>
        <w:pBdr>
          <w:top w:val="nil"/>
          <w:left w:val="nil"/>
          <w:bottom w:val="nil"/>
          <w:right w:val="nil"/>
          <w:between w:val="nil"/>
        </w:pBdr>
        <w:rPr>
          <w:color w:val="000000"/>
          <w:sz w:val="20"/>
          <w:szCs w:val="20"/>
        </w:rPr>
      </w:pPr>
      <w:r>
        <w:rPr>
          <w:color w:val="000000"/>
          <w:sz w:val="20"/>
          <w:szCs w:val="20"/>
        </w:rPr>
        <w:t>Bemensing van de centrale balie van de hoofdlocatie.</w:t>
      </w:r>
    </w:p>
    <w:p w14:paraId="626B18A6" w14:textId="77777777" w:rsidR="008F1A41" w:rsidRDefault="008C2527">
      <w:pPr>
        <w:numPr>
          <w:ilvl w:val="1"/>
          <w:numId w:val="1"/>
        </w:numPr>
        <w:pBdr>
          <w:top w:val="nil"/>
          <w:left w:val="nil"/>
          <w:bottom w:val="nil"/>
          <w:right w:val="nil"/>
          <w:between w:val="nil"/>
        </w:pBdr>
        <w:rPr>
          <w:color w:val="000000"/>
          <w:sz w:val="20"/>
          <w:szCs w:val="20"/>
        </w:rPr>
      </w:pPr>
      <w:r>
        <w:rPr>
          <w:color w:val="000000"/>
          <w:sz w:val="20"/>
          <w:szCs w:val="20"/>
        </w:rPr>
        <w:t>Fysieke surveillance op de hoofdlocatie.</w:t>
      </w:r>
    </w:p>
    <w:p w14:paraId="626B18A7" w14:textId="77777777" w:rsidR="008F1A41" w:rsidRDefault="008C2527">
      <w:pPr>
        <w:numPr>
          <w:ilvl w:val="1"/>
          <w:numId w:val="1"/>
        </w:numPr>
        <w:pBdr>
          <w:top w:val="nil"/>
          <w:left w:val="nil"/>
          <w:bottom w:val="nil"/>
          <w:right w:val="nil"/>
          <w:between w:val="nil"/>
        </w:pBdr>
        <w:rPr>
          <w:color w:val="000000"/>
          <w:sz w:val="20"/>
          <w:szCs w:val="20"/>
        </w:rPr>
      </w:pPr>
      <w:r>
        <w:rPr>
          <w:color w:val="000000"/>
          <w:sz w:val="20"/>
          <w:szCs w:val="20"/>
        </w:rPr>
        <w:t>Alarmopvolging ten behoeve van de hoofd- en depotlocatie.</w:t>
      </w:r>
    </w:p>
    <w:p w14:paraId="626B18A8" w14:textId="77777777" w:rsidR="008F1A41" w:rsidRDefault="008C2527">
      <w:pPr>
        <w:numPr>
          <w:ilvl w:val="1"/>
          <w:numId w:val="1"/>
        </w:numPr>
        <w:pBdr>
          <w:top w:val="nil"/>
          <w:left w:val="nil"/>
          <w:bottom w:val="nil"/>
          <w:right w:val="nil"/>
          <w:between w:val="nil"/>
        </w:pBdr>
        <w:rPr>
          <w:color w:val="000000"/>
          <w:sz w:val="20"/>
          <w:szCs w:val="20"/>
        </w:rPr>
      </w:pPr>
      <w:r>
        <w:rPr>
          <w:color w:val="000000"/>
          <w:sz w:val="20"/>
          <w:szCs w:val="20"/>
        </w:rPr>
        <w:t>Aansluiting op Particuliere Alarmcentrale.</w:t>
      </w:r>
    </w:p>
    <w:p w14:paraId="626B18A9" w14:textId="77777777" w:rsidR="008F1A41" w:rsidRDefault="008C2527">
      <w:pPr>
        <w:numPr>
          <w:ilvl w:val="1"/>
          <w:numId w:val="1"/>
        </w:numPr>
        <w:pBdr>
          <w:top w:val="nil"/>
          <w:left w:val="nil"/>
          <w:bottom w:val="nil"/>
          <w:right w:val="nil"/>
          <w:between w:val="nil"/>
        </w:pBdr>
        <w:rPr>
          <w:color w:val="000000"/>
          <w:sz w:val="20"/>
          <w:szCs w:val="20"/>
        </w:rPr>
      </w:pPr>
      <w:r>
        <w:rPr>
          <w:color w:val="000000"/>
          <w:sz w:val="20"/>
          <w:szCs w:val="20"/>
        </w:rPr>
        <w:t>Beveiliging tijdens evenementen.</w:t>
      </w:r>
    </w:p>
    <w:p w14:paraId="626B18AA" w14:textId="77777777" w:rsidR="008F1A41" w:rsidRDefault="008F1A41">
      <w:pPr>
        <w:rPr>
          <w:sz w:val="20"/>
          <w:szCs w:val="20"/>
        </w:rPr>
      </w:pPr>
    </w:p>
    <w:p w14:paraId="626B18AB" w14:textId="77777777" w:rsidR="008F1A41" w:rsidRDefault="008F1A41">
      <w:pPr>
        <w:rPr>
          <w:sz w:val="20"/>
          <w:szCs w:val="20"/>
        </w:rPr>
      </w:pPr>
    </w:p>
    <w:p w14:paraId="626B18AC" w14:textId="77777777" w:rsidR="008F1A41" w:rsidRDefault="008C2527">
      <w:pPr>
        <w:rPr>
          <w:b/>
          <w:sz w:val="20"/>
          <w:szCs w:val="20"/>
        </w:rPr>
      </w:pPr>
      <w:r>
        <w:rPr>
          <w:b/>
          <w:sz w:val="20"/>
          <w:szCs w:val="20"/>
        </w:rPr>
        <w:t>Eisen aan de uit te voeren taken</w:t>
      </w:r>
    </w:p>
    <w:p w14:paraId="626B18AD" w14:textId="77777777" w:rsidR="008F1A41" w:rsidRDefault="008F1A41">
      <w:pPr>
        <w:rPr>
          <w:sz w:val="20"/>
          <w:szCs w:val="20"/>
        </w:rPr>
      </w:pPr>
    </w:p>
    <w:p w14:paraId="626B18AE" w14:textId="77777777" w:rsidR="008F1A41" w:rsidRDefault="008C2527">
      <w:pPr>
        <w:rPr>
          <w:sz w:val="20"/>
          <w:szCs w:val="20"/>
          <w:u w:val="single"/>
        </w:rPr>
      </w:pPr>
      <w:r>
        <w:rPr>
          <w:sz w:val="20"/>
          <w:szCs w:val="20"/>
          <w:u w:val="single"/>
        </w:rPr>
        <w:t>Open- en sluitrondes, bemensing van centrale balie en centrale meldkamer</w:t>
      </w:r>
    </w:p>
    <w:p w14:paraId="626B18AF" w14:textId="77777777" w:rsidR="008F1A41" w:rsidRDefault="008C2527">
      <w:pPr>
        <w:numPr>
          <w:ilvl w:val="0"/>
          <w:numId w:val="1"/>
        </w:numPr>
        <w:rPr>
          <w:sz w:val="20"/>
          <w:szCs w:val="20"/>
        </w:rPr>
      </w:pPr>
      <w:r>
        <w:rPr>
          <w:sz w:val="20"/>
          <w:szCs w:val="20"/>
          <w:highlight w:val="white"/>
        </w:rPr>
        <w:t xml:space="preserve">Opdrachtnemer verricht openings- en sluitrondes op de hoofdlocatie </w:t>
      </w:r>
    </w:p>
    <w:p w14:paraId="626B18B0" w14:textId="77777777" w:rsidR="008F1A41" w:rsidRDefault="008C2527">
      <w:pPr>
        <w:numPr>
          <w:ilvl w:val="0"/>
          <w:numId w:val="1"/>
        </w:numPr>
        <w:rPr>
          <w:sz w:val="20"/>
          <w:szCs w:val="20"/>
        </w:rPr>
      </w:pPr>
      <w:r>
        <w:rPr>
          <w:sz w:val="20"/>
          <w:szCs w:val="20"/>
          <w:highlight w:val="white"/>
        </w:rPr>
        <w:t xml:space="preserve">Bij de openingsronde: </w:t>
      </w:r>
    </w:p>
    <w:p w14:paraId="626B18B1" w14:textId="77777777" w:rsidR="008F1A41" w:rsidRDefault="008C2527">
      <w:pPr>
        <w:numPr>
          <w:ilvl w:val="1"/>
          <w:numId w:val="1"/>
        </w:numPr>
        <w:rPr>
          <w:sz w:val="20"/>
          <w:szCs w:val="20"/>
        </w:rPr>
      </w:pPr>
      <w:r>
        <w:rPr>
          <w:sz w:val="20"/>
          <w:szCs w:val="20"/>
          <w:highlight w:val="white"/>
        </w:rPr>
        <w:lastRenderedPageBreak/>
        <w:t>opent Opdrachtnemer om 6:15 uur de toegangsdeur, deactiveert het alarm, schakelt (werk)verlichting in, pakt telefoon en porto, ontgrendelt vlucht- en tussendeuren en delen van het museum in;</w:t>
      </w:r>
    </w:p>
    <w:p w14:paraId="626B18B2" w14:textId="77777777" w:rsidR="008F1A41" w:rsidRDefault="008C2527">
      <w:pPr>
        <w:numPr>
          <w:ilvl w:val="1"/>
          <w:numId w:val="1"/>
        </w:numPr>
        <w:rPr>
          <w:sz w:val="20"/>
          <w:szCs w:val="20"/>
        </w:rPr>
      </w:pPr>
      <w:r>
        <w:rPr>
          <w:sz w:val="20"/>
          <w:szCs w:val="20"/>
          <w:highlight w:val="white"/>
        </w:rPr>
        <w:t>opent Opdrachtnemer om 7:00 de toegangsdeur voor de medewerkers;</w:t>
      </w:r>
    </w:p>
    <w:p w14:paraId="626B18B3" w14:textId="77777777" w:rsidR="008F1A41" w:rsidRDefault="008C2527">
      <w:pPr>
        <w:numPr>
          <w:ilvl w:val="1"/>
          <w:numId w:val="1"/>
        </w:numPr>
        <w:rPr>
          <w:sz w:val="20"/>
          <w:szCs w:val="20"/>
        </w:rPr>
      </w:pPr>
      <w:r>
        <w:rPr>
          <w:sz w:val="20"/>
          <w:szCs w:val="20"/>
          <w:highlight w:val="white"/>
        </w:rPr>
        <w:t>opent Opdrachtnemer om 8:00 uur de deur voor bezoekers, en schakelt middels een applicatie de tentoonstelling in.</w:t>
      </w:r>
    </w:p>
    <w:p w14:paraId="626B18B4" w14:textId="77777777" w:rsidR="008F1A41" w:rsidRDefault="008C2527">
      <w:pPr>
        <w:numPr>
          <w:ilvl w:val="0"/>
          <w:numId w:val="1"/>
        </w:numPr>
        <w:rPr>
          <w:sz w:val="20"/>
          <w:szCs w:val="20"/>
        </w:rPr>
      </w:pPr>
      <w:r>
        <w:rPr>
          <w:sz w:val="20"/>
          <w:szCs w:val="20"/>
          <w:highlight w:val="white"/>
        </w:rPr>
        <w:t>Bij de sluitronde:</w:t>
      </w:r>
    </w:p>
    <w:p w14:paraId="626B18B5" w14:textId="77777777" w:rsidR="008F1A41" w:rsidRDefault="008C2527">
      <w:pPr>
        <w:numPr>
          <w:ilvl w:val="1"/>
          <w:numId w:val="1"/>
        </w:numPr>
        <w:rPr>
          <w:sz w:val="20"/>
          <w:szCs w:val="20"/>
        </w:rPr>
      </w:pPr>
      <w:r>
        <w:rPr>
          <w:sz w:val="20"/>
          <w:szCs w:val="20"/>
          <w:highlight w:val="white"/>
        </w:rPr>
        <w:t>schakelt Opdrachtnemer de tentoonstelling middels de applicatie uit;</w:t>
      </w:r>
    </w:p>
    <w:p w14:paraId="626B18B6" w14:textId="77777777" w:rsidR="008F1A41" w:rsidRDefault="008C2527">
      <w:pPr>
        <w:numPr>
          <w:ilvl w:val="1"/>
          <w:numId w:val="1"/>
        </w:numPr>
        <w:rPr>
          <w:sz w:val="20"/>
          <w:szCs w:val="20"/>
        </w:rPr>
      </w:pPr>
      <w:r>
        <w:rPr>
          <w:sz w:val="20"/>
          <w:szCs w:val="20"/>
          <w:highlight w:val="white"/>
        </w:rPr>
        <w:t xml:space="preserve">loopt Opdrachtnemer brand/sluitronde en onderneemt indien nodig actie; </w:t>
      </w:r>
    </w:p>
    <w:p w14:paraId="626B18B7" w14:textId="77777777" w:rsidR="008F1A41" w:rsidRDefault="008C2527">
      <w:pPr>
        <w:numPr>
          <w:ilvl w:val="1"/>
          <w:numId w:val="1"/>
        </w:numPr>
        <w:rPr>
          <w:sz w:val="20"/>
          <w:szCs w:val="20"/>
        </w:rPr>
      </w:pPr>
      <w:r>
        <w:rPr>
          <w:sz w:val="20"/>
          <w:szCs w:val="20"/>
          <w:highlight w:val="white"/>
        </w:rPr>
        <w:t>vergrendelt Opdrachtnemer vlucht- en tussendeuren;</w:t>
      </w:r>
    </w:p>
    <w:p w14:paraId="626B18B8" w14:textId="77777777" w:rsidR="008F1A41" w:rsidRDefault="008C2527">
      <w:pPr>
        <w:numPr>
          <w:ilvl w:val="1"/>
          <w:numId w:val="1"/>
        </w:numPr>
        <w:rPr>
          <w:sz w:val="20"/>
          <w:szCs w:val="20"/>
        </w:rPr>
      </w:pPr>
      <w:r>
        <w:rPr>
          <w:sz w:val="20"/>
          <w:szCs w:val="20"/>
          <w:highlight w:val="white"/>
        </w:rPr>
        <w:t xml:space="preserve">schakelt verlichting uit, activeert het alarm en vergrendelt de toegangsdeur. Verstuurt rapportage. </w:t>
      </w:r>
    </w:p>
    <w:p w14:paraId="626B18B9" w14:textId="77777777" w:rsidR="008F1A41" w:rsidRDefault="008C2527">
      <w:pPr>
        <w:numPr>
          <w:ilvl w:val="0"/>
          <w:numId w:val="1"/>
        </w:numPr>
        <w:rPr>
          <w:sz w:val="20"/>
          <w:szCs w:val="20"/>
        </w:rPr>
      </w:pPr>
      <w:r>
        <w:rPr>
          <w:sz w:val="20"/>
          <w:szCs w:val="20"/>
          <w:highlight w:val="white"/>
        </w:rPr>
        <w:t>Uiterlijk 20:30 is het pand gesloten (zie voor details de object instructie op locatie)</w:t>
      </w:r>
    </w:p>
    <w:p w14:paraId="626B18BA" w14:textId="77777777" w:rsidR="008F1A41" w:rsidRDefault="008C2527">
      <w:pPr>
        <w:numPr>
          <w:ilvl w:val="0"/>
          <w:numId w:val="1"/>
        </w:numPr>
        <w:rPr>
          <w:sz w:val="20"/>
          <w:szCs w:val="20"/>
        </w:rPr>
      </w:pPr>
      <w:r>
        <w:rPr>
          <w:sz w:val="20"/>
          <w:szCs w:val="20"/>
          <w:highlight w:val="white"/>
        </w:rPr>
        <w:t xml:space="preserve">Van 7:00 tot 10:00 uur, en van 17:00 tot 19:00 uur bemenst Opdrachtnemer de centrale balie in het Atrium. Tussen 10:00 uur en 17:00 wordt de centrale balie door eigen medewerkers van Naturalis bemenst. </w:t>
      </w:r>
    </w:p>
    <w:p w14:paraId="626B18BB" w14:textId="77777777" w:rsidR="008F1A41" w:rsidRDefault="008C2527">
      <w:pPr>
        <w:numPr>
          <w:ilvl w:val="0"/>
          <w:numId w:val="1"/>
        </w:numPr>
        <w:rPr>
          <w:sz w:val="20"/>
          <w:szCs w:val="20"/>
        </w:rPr>
      </w:pPr>
      <w:r>
        <w:rPr>
          <w:sz w:val="20"/>
          <w:szCs w:val="20"/>
          <w:highlight w:val="white"/>
        </w:rPr>
        <w:t>Van 10:00 tot 17:00 bemenst de Opdrachtnemer de centrale meldkamer en verzorgt Opdrachtnemer de bediening van installaties, monitoring en bediening Gebouwbeheersysteem, beantwoording en bediening van slagbomen tot het parkeerterrein, sleuteluitgifte, monitoren publieke ruimtes middels camera’s</w:t>
      </w:r>
      <w:r>
        <w:rPr>
          <w:sz w:val="20"/>
          <w:szCs w:val="20"/>
        </w:rPr>
        <w:t>.</w:t>
      </w:r>
    </w:p>
    <w:p w14:paraId="626B18BC" w14:textId="77777777" w:rsidR="008F1A41" w:rsidRDefault="008C2527">
      <w:pPr>
        <w:numPr>
          <w:ilvl w:val="0"/>
          <w:numId w:val="1"/>
        </w:numPr>
        <w:rPr>
          <w:sz w:val="20"/>
          <w:szCs w:val="20"/>
        </w:rPr>
      </w:pPr>
      <w:r>
        <w:rPr>
          <w:sz w:val="20"/>
          <w:szCs w:val="20"/>
        </w:rPr>
        <w:t>Opdrachtnemer dient brandgevaarlijke situaties, risico’s van onrechtmatig toetreden en vandalisme en alle andere gebruikelijke risico’s te signaleren en waar nodig direct te verhelpen.</w:t>
      </w:r>
    </w:p>
    <w:p w14:paraId="626B18BD" w14:textId="77777777" w:rsidR="008F1A41" w:rsidRDefault="008C2527">
      <w:pPr>
        <w:numPr>
          <w:ilvl w:val="0"/>
          <w:numId w:val="1"/>
        </w:numPr>
        <w:rPr>
          <w:sz w:val="20"/>
          <w:szCs w:val="20"/>
        </w:rPr>
      </w:pPr>
      <w:r>
        <w:rPr>
          <w:sz w:val="20"/>
          <w:szCs w:val="20"/>
        </w:rPr>
        <w:t xml:space="preserve">Opdrachtnemer monitort de veiligheid in het pand met behulp van het camerasysteem, en volgt reactief meldingen en alarmeringen op (bv in geval van een geforceerde of openstaande deur). </w:t>
      </w:r>
    </w:p>
    <w:p w14:paraId="626B18BE" w14:textId="77777777" w:rsidR="008F1A41" w:rsidRDefault="008F1A41">
      <w:pPr>
        <w:ind w:left="720"/>
        <w:rPr>
          <w:sz w:val="20"/>
          <w:szCs w:val="20"/>
        </w:rPr>
      </w:pPr>
    </w:p>
    <w:p w14:paraId="626B18BF" w14:textId="77777777" w:rsidR="008F1A41" w:rsidRDefault="008C2527">
      <w:pPr>
        <w:rPr>
          <w:sz w:val="20"/>
          <w:szCs w:val="20"/>
          <w:u w:val="single"/>
        </w:rPr>
      </w:pPr>
      <w:r>
        <w:rPr>
          <w:sz w:val="20"/>
          <w:szCs w:val="20"/>
          <w:u w:val="single"/>
        </w:rPr>
        <w:t>Receptiediensten</w:t>
      </w:r>
    </w:p>
    <w:p w14:paraId="626B18C0" w14:textId="77777777" w:rsidR="008F1A41" w:rsidRDefault="008C2527">
      <w:pPr>
        <w:numPr>
          <w:ilvl w:val="0"/>
          <w:numId w:val="1"/>
        </w:numPr>
        <w:rPr>
          <w:sz w:val="20"/>
          <w:szCs w:val="20"/>
          <w:highlight w:val="white"/>
        </w:rPr>
      </w:pPr>
      <w:r>
        <w:rPr>
          <w:sz w:val="20"/>
          <w:szCs w:val="20"/>
          <w:highlight w:val="white"/>
        </w:rPr>
        <w:t>Opdrachtnemers draagt zorg voor de volgende receptiediensten:</w:t>
      </w:r>
    </w:p>
    <w:p w14:paraId="626B18C1" w14:textId="77777777" w:rsidR="008F1A41" w:rsidRDefault="008C2527">
      <w:pPr>
        <w:numPr>
          <w:ilvl w:val="1"/>
          <w:numId w:val="1"/>
        </w:numPr>
        <w:rPr>
          <w:sz w:val="20"/>
          <w:szCs w:val="20"/>
          <w:highlight w:val="white"/>
        </w:rPr>
      </w:pPr>
      <w:r>
        <w:rPr>
          <w:sz w:val="20"/>
          <w:szCs w:val="20"/>
          <w:highlight w:val="white"/>
        </w:rPr>
        <w:t>Bij de centrale balie op de hoofdlocatie, buiten opening: het regelen van telefoonverkeer, het ontvangen van bezoekers voor medewerkers en leveranciers.</w:t>
      </w:r>
    </w:p>
    <w:p w14:paraId="626B18C2" w14:textId="77777777" w:rsidR="008F1A41" w:rsidRDefault="008C2527">
      <w:pPr>
        <w:numPr>
          <w:ilvl w:val="1"/>
          <w:numId w:val="1"/>
        </w:numPr>
        <w:rPr>
          <w:sz w:val="20"/>
          <w:szCs w:val="20"/>
          <w:highlight w:val="white"/>
        </w:rPr>
      </w:pPr>
      <w:r>
        <w:rPr>
          <w:sz w:val="20"/>
          <w:szCs w:val="20"/>
          <w:highlight w:val="white"/>
        </w:rPr>
        <w:t xml:space="preserve">Bij de centrale meldkamer: </w:t>
      </w:r>
      <w:proofErr w:type="spellStart"/>
      <w:r>
        <w:rPr>
          <w:sz w:val="20"/>
          <w:szCs w:val="20"/>
          <w:highlight w:val="white"/>
        </w:rPr>
        <w:t>achtervang</w:t>
      </w:r>
      <w:proofErr w:type="spellEnd"/>
      <w:r>
        <w:rPr>
          <w:sz w:val="20"/>
          <w:szCs w:val="20"/>
          <w:highlight w:val="white"/>
        </w:rPr>
        <w:t xml:space="preserve"> </w:t>
      </w:r>
    </w:p>
    <w:p w14:paraId="626B18C3" w14:textId="77777777" w:rsidR="008F1A41" w:rsidRDefault="008F1A41">
      <w:pPr>
        <w:rPr>
          <w:sz w:val="20"/>
          <w:szCs w:val="20"/>
          <w:highlight w:val="white"/>
        </w:rPr>
      </w:pPr>
    </w:p>
    <w:p w14:paraId="626B18C4" w14:textId="77777777" w:rsidR="008F1A41" w:rsidRDefault="008C2527">
      <w:pPr>
        <w:rPr>
          <w:sz w:val="20"/>
          <w:szCs w:val="20"/>
          <w:highlight w:val="white"/>
          <w:u w:val="single"/>
        </w:rPr>
      </w:pPr>
      <w:r>
        <w:rPr>
          <w:sz w:val="20"/>
          <w:szCs w:val="20"/>
          <w:highlight w:val="white"/>
          <w:u w:val="single"/>
        </w:rPr>
        <w:t>BHV taken</w:t>
      </w:r>
    </w:p>
    <w:p w14:paraId="626B18C5" w14:textId="77777777" w:rsidR="008F1A41" w:rsidRDefault="008C2527">
      <w:pPr>
        <w:numPr>
          <w:ilvl w:val="0"/>
          <w:numId w:val="1"/>
        </w:numPr>
        <w:rPr>
          <w:sz w:val="20"/>
          <w:szCs w:val="20"/>
          <w:highlight w:val="white"/>
        </w:rPr>
      </w:pPr>
      <w:r>
        <w:rPr>
          <w:sz w:val="20"/>
          <w:szCs w:val="20"/>
          <w:highlight w:val="white"/>
        </w:rPr>
        <w:t>Opdracht heeft overdag een ondersteunende rol aan het BHV team op basis van instructies ter plaatse. Bij evenementen in de avond (na 17:00 uur) heeft de ingezette beveiliger van Opdrachtnemer de rol van ploegleider BHV (naast eventuele andere ploegleiders van Naturalis).</w:t>
      </w:r>
    </w:p>
    <w:p w14:paraId="626B18C6" w14:textId="77777777" w:rsidR="008F1A41" w:rsidRDefault="008F1A41">
      <w:pPr>
        <w:ind w:left="720"/>
        <w:rPr>
          <w:sz w:val="20"/>
          <w:szCs w:val="20"/>
        </w:rPr>
      </w:pPr>
    </w:p>
    <w:p w14:paraId="626B18C7" w14:textId="77777777" w:rsidR="008F1A41" w:rsidRDefault="008C2527">
      <w:pPr>
        <w:rPr>
          <w:sz w:val="20"/>
          <w:szCs w:val="20"/>
          <w:u w:val="single"/>
        </w:rPr>
      </w:pPr>
      <w:r>
        <w:rPr>
          <w:sz w:val="20"/>
          <w:szCs w:val="20"/>
          <w:u w:val="single"/>
        </w:rPr>
        <w:t>Evenementen(beveiliging)</w:t>
      </w:r>
    </w:p>
    <w:p w14:paraId="626B18C8" w14:textId="77777777" w:rsidR="008F1A41" w:rsidRDefault="008C2527">
      <w:pPr>
        <w:numPr>
          <w:ilvl w:val="0"/>
          <w:numId w:val="1"/>
        </w:numPr>
        <w:rPr>
          <w:sz w:val="20"/>
          <w:szCs w:val="20"/>
        </w:rPr>
      </w:pPr>
      <w:r>
        <w:rPr>
          <w:sz w:val="20"/>
          <w:szCs w:val="20"/>
        </w:rPr>
        <w:t xml:space="preserve">Wekelijks krijgt opdrachtnemer een overzicht van evenementen van een komende week in het museum. Op deze lijst staat o.a. wat er is geboekt, door wie, hoe laat (eventuele avondopenstelling van het museum) en wie contactpersoon is. Ook kan hier een verzoek in staan voor openstelling van de slagboom. </w:t>
      </w:r>
    </w:p>
    <w:p w14:paraId="626B18C9" w14:textId="77777777" w:rsidR="008F1A41" w:rsidRDefault="008C2527">
      <w:pPr>
        <w:numPr>
          <w:ilvl w:val="0"/>
          <w:numId w:val="1"/>
        </w:numPr>
        <w:rPr>
          <w:sz w:val="20"/>
          <w:szCs w:val="20"/>
        </w:rPr>
      </w:pPr>
      <w:r>
        <w:rPr>
          <w:sz w:val="20"/>
          <w:szCs w:val="20"/>
        </w:rPr>
        <w:t xml:space="preserve">Evenementen vinden in de regel in de avond plaats na de reguliere inzettijden. Evenementen zijn in de regel ruim van te voren bekend en worden dan tijdig gemeld bij Opdrachtnemer. Incidenteel komt het voor dat evenementen pas een </w:t>
      </w:r>
      <w:proofErr w:type="spellStart"/>
      <w:r>
        <w:rPr>
          <w:sz w:val="20"/>
          <w:szCs w:val="20"/>
        </w:rPr>
        <w:t>een</w:t>
      </w:r>
      <w:proofErr w:type="spellEnd"/>
      <w:r>
        <w:rPr>
          <w:sz w:val="20"/>
          <w:szCs w:val="20"/>
        </w:rPr>
        <w:t xml:space="preserve"> laat stadium bekend zijn of bij Opdrachtnemer aangemeld worden. Voor dergelijke situaties geldt een uiterste responsetijd van 12:00 uur op de dag dat het evenement plaatsvindt, waarbij een verplichting tot levering </w:t>
      </w:r>
      <w:r>
        <w:rPr>
          <w:sz w:val="20"/>
          <w:szCs w:val="20"/>
        </w:rPr>
        <w:lastRenderedPageBreak/>
        <w:t>voor Opdrachtnemer geldt. Indien een evenement na de responsetijd aangemeld wordt, geldt voor Opdrachtnemer slecht een inspanningsverplichting.</w:t>
      </w:r>
    </w:p>
    <w:p w14:paraId="626B18CA" w14:textId="77777777" w:rsidR="008F1A41" w:rsidRDefault="008C2527">
      <w:pPr>
        <w:numPr>
          <w:ilvl w:val="0"/>
          <w:numId w:val="1"/>
        </w:numPr>
        <w:rPr>
          <w:sz w:val="20"/>
          <w:szCs w:val="20"/>
        </w:rPr>
      </w:pPr>
      <w:r>
        <w:rPr>
          <w:sz w:val="20"/>
          <w:szCs w:val="20"/>
        </w:rPr>
        <w:t>Bij avonddiensten heeft opdrachtnemer de rol van ploegleider ten behoeve van de BHV bij kleinschalige evenementen. Bij grotere evenementen die in meerdere zalen plaatsvinden of boven een bepaald aantal mensen, wordt de BHV organisatie opgeschaald, dan ligt rol van de ploegleider bij Naturalis en heeft opdrachtnemer een ondersteunende rol.</w:t>
      </w:r>
    </w:p>
    <w:p w14:paraId="626B18CB" w14:textId="22F0FD95" w:rsidR="008F1A41" w:rsidRDefault="008F1A41">
      <w:pPr>
        <w:ind w:left="720"/>
        <w:rPr>
          <w:sz w:val="20"/>
          <w:szCs w:val="20"/>
        </w:rPr>
      </w:pPr>
    </w:p>
    <w:p w14:paraId="123CF611" w14:textId="47B8B691" w:rsidR="008C2527" w:rsidRDefault="008C2527">
      <w:pPr>
        <w:ind w:left="720"/>
        <w:rPr>
          <w:sz w:val="20"/>
          <w:szCs w:val="20"/>
        </w:rPr>
      </w:pPr>
    </w:p>
    <w:p w14:paraId="1440A658" w14:textId="77777777" w:rsidR="008C2527" w:rsidRDefault="008C2527">
      <w:pPr>
        <w:ind w:left="720"/>
        <w:rPr>
          <w:sz w:val="20"/>
          <w:szCs w:val="20"/>
        </w:rPr>
      </w:pPr>
    </w:p>
    <w:p w14:paraId="626B18CC" w14:textId="77777777" w:rsidR="008F1A41" w:rsidRPr="005B7E24" w:rsidRDefault="008C2527">
      <w:pPr>
        <w:rPr>
          <w:sz w:val="20"/>
          <w:szCs w:val="20"/>
          <w:u w:val="single"/>
        </w:rPr>
      </w:pPr>
      <w:r w:rsidRPr="005B7E24">
        <w:rPr>
          <w:sz w:val="20"/>
          <w:szCs w:val="20"/>
          <w:u w:val="single"/>
        </w:rPr>
        <w:t>Alarmopvolging</w:t>
      </w:r>
    </w:p>
    <w:p w14:paraId="626B18CD" w14:textId="77777777" w:rsidR="008F1A41" w:rsidRPr="005B7E24" w:rsidRDefault="008C2527">
      <w:pPr>
        <w:numPr>
          <w:ilvl w:val="0"/>
          <w:numId w:val="1"/>
        </w:numPr>
        <w:rPr>
          <w:sz w:val="20"/>
          <w:szCs w:val="20"/>
        </w:rPr>
      </w:pPr>
      <w:r w:rsidRPr="005B7E24">
        <w:rPr>
          <w:sz w:val="20"/>
          <w:szCs w:val="20"/>
        </w:rPr>
        <w:t xml:space="preserve">Opdrachtnemer draagt zorg voor alarmopvolging in geval van brand- of inbraakmeldingen. Opdrachtnemer draagt zorg voor de aansluiting van de centrale meldkamer op een Particuliere alarmcentrale (in eigen beheer dan wel in </w:t>
      </w:r>
      <w:proofErr w:type="spellStart"/>
      <w:r w:rsidRPr="005B7E24">
        <w:rPr>
          <w:sz w:val="20"/>
          <w:szCs w:val="20"/>
        </w:rPr>
        <w:t>onderaanneming</w:t>
      </w:r>
      <w:proofErr w:type="spellEnd"/>
      <w:r w:rsidRPr="005B7E24">
        <w:rPr>
          <w:sz w:val="20"/>
          <w:szCs w:val="20"/>
        </w:rPr>
        <w:t xml:space="preserve">).  </w:t>
      </w:r>
    </w:p>
    <w:p w14:paraId="626B18CE" w14:textId="77777777" w:rsidR="008F1A41" w:rsidRPr="005B7E24" w:rsidRDefault="008C2527">
      <w:pPr>
        <w:numPr>
          <w:ilvl w:val="0"/>
          <w:numId w:val="1"/>
        </w:numPr>
        <w:rPr>
          <w:dstrike/>
          <w:sz w:val="20"/>
          <w:szCs w:val="20"/>
        </w:rPr>
      </w:pPr>
      <w:r w:rsidRPr="005B7E24">
        <w:rPr>
          <w:dstrike/>
          <w:sz w:val="20"/>
          <w:szCs w:val="20"/>
        </w:rPr>
        <w:t>Reactietijden voor alarmopvolging zijn:</w:t>
      </w:r>
    </w:p>
    <w:p w14:paraId="626B18CF" w14:textId="77777777" w:rsidR="008F1A41" w:rsidRPr="005B7E24" w:rsidRDefault="008C2527">
      <w:pPr>
        <w:numPr>
          <w:ilvl w:val="1"/>
          <w:numId w:val="1"/>
        </w:numPr>
        <w:pBdr>
          <w:top w:val="nil"/>
          <w:left w:val="nil"/>
          <w:bottom w:val="nil"/>
          <w:right w:val="nil"/>
          <w:between w:val="nil"/>
        </w:pBdr>
        <w:rPr>
          <w:dstrike/>
          <w:color w:val="000000"/>
          <w:sz w:val="20"/>
          <w:szCs w:val="20"/>
        </w:rPr>
      </w:pPr>
      <w:r w:rsidRPr="005B7E24">
        <w:rPr>
          <w:dstrike/>
          <w:color w:val="000000"/>
          <w:sz w:val="20"/>
          <w:szCs w:val="20"/>
        </w:rPr>
        <w:t>buitenschil alarm binnen 20 minuten ter plaatse;</w:t>
      </w:r>
    </w:p>
    <w:p w14:paraId="626B18D0" w14:textId="77777777" w:rsidR="008F1A41" w:rsidRPr="005B7E24" w:rsidRDefault="008C2527">
      <w:pPr>
        <w:numPr>
          <w:ilvl w:val="1"/>
          <w:numId w:val="1"/>
        </w:numPr>
        <w:pBdr>
          <w:top w:val="nil"/>
          <w:left w:val="nil"/>
          <w:bottom w:val="nil"/>
          <w:right w:val="nil"/>
          <w:between w:val="nil"/>
        </w:pBdr>
        <w:rPr>
          <w:dstrike/>
          <w:color w:val="000000"/>
          <w:sz w:val="20"/>
          <w:szCs w:val="20"/>
        </w:rPr>
      </w:pPr>
      <w:r w:rsidRPr="005B7E24">
        <w:rPr>
          <w:dstrike/>
          <w:color w:val="000000"/>
          <w:sz w:val="20"/>
          <w:szCs w:val="20"/>
        </w:rPr>
        <w:t>2</w:t>
      </w:r>
      <w:r w:rsidRPr="005B7E24">
        <w:rPr>
          <w:dstrike/>
          <w:color w:val="000000"/>
          <w:sz w:val="20"/>
          <w:szCs w:val="20"/>
          <w:vertAlign w:val="superscript"/>
        </w:rPr>
        <w:t>e</w:t>
      </w:r>
      <w:r w:rsidRPr="005B7E24">
        <w:rPr>
          <w:dstrike/>
          <w:color w:val="000000"/>
          <w:sz w:val="20"/>
          <w:szCs w:val="20"/>
        </w:rPr>
        <w:t xml:space="preserve"> schil 1 alarm binnen 20 minuten ter plaatse;</w:t>
      </w:r>
    </w:p>
    <w:p w14:paraId="626B18D1" w14:textId="77777777" w:rsidR="008F1A41" w:rsidRPr="005B7E24" w:rsidRDefault="008C2527">
      <w:pPr>
        <w:numPr>
          <w:ilvl w:val="1"/>
          <w:numId w:val="1"/>
        </w:numPr>
        <w:pBdr>
          <w:top w:val="nil"/>
          <w:left w:val="nil"/>
          <w:bottom w:val="nil"/>
          <w:right w:val="nil"/>
          <w:between w:val="nil"/>
        </w:pBdr>
        <w:rPr>
          <w:dstrike/>
          <w:color w:val="000000"/>
          <w:sz w:val="20"/>
          <w:szCs w:val="20"/>
        </w:rPr>
      </w:pPr>
      <w:r w:rsidRPr="005B7E24">
        <w:rPr>
          <w:dstrike/>
          <w:color w:val="000000"/>
          <w:sz w:val="20"/>
          <w:szCs w:val="20"/>
        </w:rPr>
        <w:t>2</w:t>
      </w:r>
      <w:r w:rsidRPr="005B7E24">
        <w:rPr>
          <w:dstrike/>
          <w:color w:val="000000"/>
          <w:sz w:val="20"/>
          <w:szCs w:val="20"/>
          <w:vertAlign w:val="superscript"/>
        </w:rPr>
        <w:t>e</w:t>
      </w:r>
      <w:r w:rsidRPr="005B7E24">
        <w:rPr>
          <w:dstrike/>
          <w:color w:val="000000"/>
          <w:sz w:val="20"/>
          <w:szCs w:val="20"/>
        </w:rPr>
        <w:t xml:space="preserve"> schil 2 verschillende alarmen, binnen 10 minuten ter plaatse;</w:t>
      </w:r>
    </w:p>
    <w:p w14:paraId="626B18D2" w14:textId="77777777" w:rsidR="008F1A41" w:rsidRPr="005B7E24" w:rsidRDefault="008C2527">
      <w:pPr>
        <w:numPr>
          <w:ilvl w:val="1"/>
          <w:numId w:val="1"/>
        </w:numPr>
        <w:pBdr>
          <w:top w:val="nil"/>
          <w:left w:val="nil"/>
          <w:bottom w:val="nil"/>
          <w:right w:val="nil"/>
          <w:between w:val="nil"/>
        </w:pBdr>
        <w:rPr>
          <w:dstrike/>
          <w:color w:val="000000"/>
          <w:sz w:val="20"/>
          <w:szCs w:val="20"/>
        </w:rPr>
      </w:pPr>
      <w:r w:rsidRPr="005B7E24">
        <w:rPr>
          <w:dstrike/>
          <w:color w:val="000000"/>
          <w:sz w:val="20"/>
          <w:szCs w:val="20"/>
        </w:rPr>
        <w:t>2</w:t>
      </w:r>
      <w:r w:rsidRPr="005B7E24">
        <w:rPr>
          <w:dstrike/>
          <w:color w:val="000000"/>
          <w:sz w:val="20"/>
          <w:szCs w:val="20"/>
          <w:vertAlign w:val="superscript"/>
        </w:rPr>
        <w:t>e</w:t>
      </w:r>
      <w:r w:rsidRPr="005B7E24">
        <w:rPr>
          <w:dstrike/>
          <w:color w:val="000000"/>
          <w:sz w:val="20"/>
          <w:szCs w:val="20"/>
        </w:rPr>
        <w:t xml:space="preserve"> schil alarm, na eerder alarm buitenschil: binnen 10 minuten ter plaatse.</w:t>
      </w:r>
    </w:p>
    <w:p w14:paraId="626B18D3" w14:textId="77777777" w:rsidR="008F1A41" w:rsidRPr="005B7E24" w:rsidRDefault="008C2527">
      <w:pPr>
        <w:numPr>
          <w:ilvl w:val="0"/>
          <w:numId w:val="1"/>
        </w:numPr>
        <w:rPr>
          <w:dstrike/>
          <w:sz w:val="20"/>
          <w:szCs w:val="20"/>
        </w:rPr>
      </w:pPr>
      <w:r w:rsidRPr="005B7E24">
        <w:rPr>
          <w:dstrike/>
          <w:sz w:val="20"/>
          <w:szCs w:val="20"/>
        </w:rPr>
        <w:t xml:space="preserve">Bij alarmopvolging dient Opdrachtnemer naar aanleiding van het alarm ter plaatse direct in- en </w:t>
      </w:r>
      <w:proofErr w:type="spellStart"/>
      <w:r w:rsidRPr="005B7E24">
        <w:rPr>
          <w:dstrike/>
          <w:sz w:val="20"/>
          <w:szCs w:val="20"/>
        </w:rPr>
        <w:t>uitpandig</w:t>
      </w:r>
      <w:proofErr w:type="spellEnd"/>
      <w:r w:rsidRPr="005B7E24">
        <w:rPr>
          <w:dstrike/>
          <w:sz w:val="20"/>
          <w:szCs w:val="20"/>
        </w:rPr>
        <w:t xml:space="preserve"> onderzoek uit te voeren naar de oorzaak van het alarm, neemt maatregelen om verdere schade te voorkomen en roept, indien noodzakelijk, politie, brandweer en/of contactpersoon van Naturalis op.</w:t>
      </w:r>
    </w:p>
    <w:p w14:paraId="626B18D4" w14:textId="77777777" w:rsidR="008F1A41" w:rsidRPr="005B7E24" w:rsidRDefault="008C2527">
      <w:pPr>
        <w:numPr>
          <w:ilvl w:val="0"/>
          <w:numId w:val="1"/>
        </w:numPr>
        <w:rPr>
          <w:dstrike/>
          <w:sz w:val="20"/>
          <w:szCs w:val="20"/>
        </w:rPr>
      </w:pPr>
      <w:r w:rsidRPr="005B7E24">
        <w:rPr>
          <w:dstrike/>
          <w:sz w:val="20"/>
          <w:szCs w:val="20"/>
        </w:rPr>
        <w:t>De ingezette medewerker van de opdrachtnemer blijft op locatie totdat er door de opdrachtnemer voldoende maatregelen zijn getroffen om de veiligheid te garanderen. Dit gebeurt in overleg met de contactpersoon van Naturalis.</w:t>
      </w:r>
    </w:p>
    <w:p w14:paraId="626B18D5" w14:textId="77777777" w:rsidR="008F1A41" w:rsidRPr="005B7E24" w:rsidRDefault="008C2527">
      <w:pPr>
        <w:numPr>
          <w:ilvl w:val="0"/>
          <w:numId w:val="1"/>
        </w:numPr>
        <w:rPr>
          <w:dstrike/>
          <w:sz w:val="20"/>
          <w:szCs w:val="20"/>
        </w:rPr>
      </w:pPr>
      <w:r w:rsidRPr="005B7E24">
        <w:rPr>
          <w:dstrike/>
          <w:sz w:val="20"/>
          <w:szCs w:val="20"/>
        </w:rPr>
        <w:t>Indien de afhandeling van de alarmopvolging, na het ter plaatse komen van de medewerker van de opdrachtnemer, meer tijd vergt dan 5 minuten kan opdrachtnemer een tarief voor toeslag hanteren. Het tarief voor deze toeslag dient inschrijver in het tarievenblad te vermelden per 15 minu</w:t>
      </w:r>
      <w:r w:rsidRPr="005B7E24">
        <w:rPr>
          <w:dstrike/>
          <w:sz w:val="20"/>
          <w:szCs w:val="20"/>
          <w:highlight w:val="white"/>
        </w:rPr>
        <w:t xml:space="preserve">ten (zie bijlage D). </w:t>
      </w:r>
    </w:p>
    <w:p w14:paraId="626B18D6" w14:textId="77777777" w:rsidR="008F1A41" w:rsidRDefault="008F1A41">
      <w:pPr>
        <w:rPr>
          <w:sz w:val="20"/>
          <w:szCs w:val="20"/>
        </w:rPr>
      </w:pPr>
    </w:p>
    <w:p w14:paraId="626B18D7" w14:textId="77777777" w:rsidR="008F1A41" w:rsidRDefault="008F1A41">
      <w:pPr>
        <w:rPr>
          <w:sz w:val="20"/>
          <w:szCs w:val="20"/>
        </w:rPr>
      </w:pPr>
    </w:p>
    <w:p w14:paraId="626B18D8" w14:textId="77777777" w:rsidR="008F1A41" w:rsidRDefault="008C2527">
      <w:pPr>
        <w:rPr>
          <w:b/>
          <w:sz w:val="20"/>
          <w:szCs w:val="20"/>
        </w:rPr>
      </w:pPr>
      <w:r>
        <w:rPr>
          <w:b/>
          <w:sz w:val="20"/>
          <w:szCs w:val="20"/>
        </w:rPr>
        <w:t>Eisen aan in te zetten personeel</w:t>
      </w:r>
    </w:p>
    <w:p w14:paraId="626B18D9" w14:textId="77777777" w:rsidR="008F1A41" w:rsidRDefault="008F1A41">
      <w:pPr>
        <w:rPr>
          <w:b/>
          <w:sz w:val="20"/>
          <w:szCs w:val="20"/>
        </w:rPr>
      </w:pPr>
    </w:p>
    <w:p w14:paraId="626B18DA" w14:textId="77777777" w:rsidR="008F1A41" w:rsidRDefault="008C2527">
      <w:pPr>
        <w:numPr>
          <w:ilvl w:val="0"/>
          <w:numId w:val="1"/>
        </w:numPr>
        <w:rPr>
          <w:sz w:val="20"/>
          <w:szCs w:val="20"/>
        </w:rPr>
      </w:pPr>
      <w:r>
        <w:rPr>
          <w:sz w:val="20"/>
          <w:szCs w:val="20"/>
        </w:rPr>
        <w:t xml:space="preserve">Opdrachtnemer zet ten behoeve van objectbeveiliging van de hoofdlocatie van Naturalis een vaste ploeg medewerkers in, inclusief een vaste </w:t>
      </w:r>
      <w:proofErr w:type="spellStart"/>
      <w:r>
        <w:rPr>
          <w:sz w:val="20"/>
          <w:szCs w:val="20"/>
        </w:rPr>
        <w:t>achtervang</w:t>
      </w:r>
      <w:proofErr w:type="spellEnd"/>
      <w:r>
        <w:rPr>
          <w:sz w:val="20"/>
          <w:szCs w:val="20"/>
        </w:rPr>
        <w:t xml:space="preserve"> in geval van verlof of uitval. </w:t>
      </w:r>
    </w:p>
    <w:p w14:paraId="626B18DB" w14:textId="77777777" w:rsidR="008F1A41" w:rsidRDefault="008C2527">
      <w:pPr>
        <w:numPr>
          <w:ilvl w:val="0"/>
          <w:numId w:val="1"/>
        </w:numPr>
        <w:rPr>
          <w:sz w:val="20"/>
          <w:szCs w:val="20"/>
        </w:rPr>
      </w:pPr>
      <w:r>
        <w:rPr>
          <w:sz w:val="20"/>
          <w:szCs w:val="20"/>
        </w:rPr>
        <w:t>Alle door Opdrachtnemer in te zetten medewerkers:</w:t>
      </w:r>
    </w:p>
    <w:p w14:paraId="626B18DC" w14:textId="77777777" w:rsidR="008F1A41" w:rsidRDefault="008C2527">
      <w:pPr>
        <w:numPr>
          <w:ilvl w:val="1"/>
          <w:numId w:val="1"/>
        </w:numPr>
        <w:rPr>
          <w:sz w:val="20"/>
          <w:szCs w:val="20"/>
        </w:rPr>
      </w:pPr>
      <w:r>
        <w:rPr>
          <w:sz w:val="20"/>
          <w:szCs w:val="20"/>
        </w:rPr>
        <w:t xml:space="preserve">beschikken over een geldige beveiligingspas van Dienst </w:t>
      </w:r>
      <w:proofErr w:type="spellStart"/>
      <w:r>
        <w:rPr>
          <w:sz w:val="20"/>
          <w:szCs w:val="20"/>
        </w:rPr>
        <w:t>Justis</w:t>
      </w:r>
      <w:proofErr w:type="spellEnd"/>
      <w:r>
        <w:rPr>
          <w:sz w:val="20"/>
          <w:szCs w:val="20"/>
        </w:rPr>
        <w:t>;</w:t>
      </w:r>
    </w:p>
    <w:p w14:paraId="626B18DD" w14:textId="77777777" w:rsidR="008F1A41" w:rsidRDefault="008C2527">
      <w:pPr>
        <w:numPr>
          <w:ilvl w:val="1"/>
          <w:numId w:val="1"/>
        </w:numPr>
        <w:rPr>
          <w:sz w:val="20"/>
          <w:szCs w:val="20"/>
        </w:rPr>
      </w:pPr>
      <w:r>
        <w:rPr>
          <w:sz w:val="20"/>
          <w:szCs w:val="20"/>
          <w:highlight w:val="white"/>
        </w:rPr>
        <w:t xml:space="preserve">beschikken minimaal over een Beveiliger 2 opleiding </w:t>
      </w:r>
    </w:p>
    <w:p w14:paraId="626B18DE" w14:textId="77777777" w:rsidR="008F1A41" w:rsidRDefault="008C2527">
      <w:pPr>
        <w:numPr>
          <w:ilvl w:val="1"/>
          <w:numId w:val="1"/>
        </w:numPr>
        <w:rPr>
          <w:sz w:val="20"/>
          <w:szCs w:val="20"/>
        </w:rPr>
      </w:pPr>
      <w:r>
        <w:rPr>
          <w:sz w:val="20"/>
          <w:szCs w:val="20"/>
          <w:highlight w:val="white"/>
        </w:rPr>
        <w:t>hebben een training agressie/conflicthantering gevolgd of soortgelijke gevolgd</w:t>
      </w:r>
      <w:r>
        <w:rPr>
          <w:sz w:val="20"/>
          <w:szCs w:val="20"/>
        </w:rPr>
        <w:t>;</w:t>
      </w:r>
    </w:p>
    <w:p w14:paraId="626B18DF" w14:textId="77777777" w:rsidR="008F1A41" w:rsidRDefault="008C2527">
      <w:pPr>
        <w:numPr>
          <w:ilvl w:val="1"/>
          <w:numId w:val="1"/>
        </w:numPr>
        <w:rPr>
          <w:sz w:val="20"/>
          <w:szCs w:val="20"/>
        </w:rPr>
      </w:pPr>
      <w:r>
        <w:rPr>
          <w:sz w:val="20"/>
          <w:szCs w:val="20"/>
        </w:rPr>
        <w:t>hebben tenminste twee jaar ervaring hebben met zelfstandige objectbeveiliging;</w:t>
      </w:r>
    </w:p>
    <w:p w14:paraId="626B18E0" w14:textId="77777777" w:rsidR="008F1A41" w:rsidRDefault="008C2527">
      <w:pPr>
        <w:numPr>
          <w:ilvl w:val="1"/>
          <w:numId w:val="1"/>
        </w:numPr>
        <w:rPr>
          <w:sz w:val="20"/>
          <w:szCs w:val="20"/>
        </w:rPr>
      </w:pPr>
      <w:r>
        <w:rPr>
          <w:sz w:val="20"/>
          <w:szCs w:val="20"/>
        </w:rPr>
        <w:t>hebben over goede mondelinge en schriftelijke taalvaardigheid in Nederlandse taal en basisvaardigheden van de Engelse taal;</w:t>
      </w:r>
    </w:p>
    <w:p w14:paraId="626B18E1" w14:textId="77777777" w:rsidR="008F1A41" w:rsidRDefault="008C2527">
      <w:pPr>
        <w:numPr>
          <w:ilvl w:val="1"/>
          <w:numId w:val="1"/>
        </w:numPr>
        <w:rPr>
          <w:sz w:val="20"/>
          <w:szCs w:val="20"/>
        </w:rPr>
      </w:pPr>
      <w:r>
        <w:rPr>
          <w:sz w:val="20"/>
          <w:szCs w:val="20"/>
        </w:rPr>
        <w:t>dragen herkenbare en representatieve bedrijfskleding;</w:t>
      </w:r>
    </w:p>
    <w:p w14:paraId="3267DA7E" w14:textId="460A97D1" w:rsidR="002743C1" w:rsidRDefault="008C2527" w:rsidP="002743C1">
      <w:pPr>
        <w:numPr>
          <w:ilvl w:val="1"/>
          <w:numId w:val="1"/>
        </w:numPr>
        <w:rPr>
          <w:sz w:val="20"/>
          <w:szCs w:val="20"/>
        </w:rPr>
      </w:pPr>
      <w:r>
        <w:rPr>
          <w:sz w:val="20"/>
          <w:szCs w:val="20"/>
        </w:rPr>
        <w:t xml:space="preserve">zijn in het bezit van een geldig BHV-diploma en volgen de daarbij behorende </w:t>
      </w:r>
      <w:r w:rsidR="00CD2951" w:rsidRPr="00CD2951">
        <w:rPr>
          <w:color w:val="FF0000"/>
          <w:sz w:val="20"/>
          <w:szCs w:val="20"/>
        </w:rPr>
        <w:t>twee</w:t>
      </w:r>
      <w:r>
        <w:rPr>
          <w:sz w:val="20"/>
          <w:szCs w:val="20"/>
        </w:rPr>
        <w:t>jaarlijkse herhalingscursussen</w:t>
      </w:r>
      <w:r w:rsidR="002743C1">
        <w:rPr>
          <w:sz w:val="20"/>
          <w:szCs w:val="20"/>
        </w:rPr>
        <w:t xml:space="preserve">, </w:t>
      </w:r>
      <w:r w:rsidR="002743C1" w:rsidRPr="002743C1">
        <w:rPr>
          <w:color w:val="FF0000"/>
          <w:sz w:val="20"/>
          <w:szCs w:val="20"/>
        </w:rPr>
        <w:t>en een</w:t>
      </w:r>
      <w:r w:rsidR="002743C1" w:rsidRPr="002743C1">
        <w:rPr>
          <w:color w:val="FF0000"/>
          <w:sz w:val="20"/>
          <w:szCs w:val="20"/>
        </w:rPr>
        <w:t xml:space="preserve"> opleiding ploegleider BHV</w:t>
      </w:r>
      <w:r w:rsidR="002743C1" w:rsidRPr="002743C1">
        <w:rPr>
          <w:color w:val="FF0000"/>
          <w:sz w:val="20"/>
          <w:szCs w:val="20"/>
        </w:rPr>
        <w:t>.</w:t>
      </w:r>
    </w:p>
    <w:p w14:paraId="626B18E3" w14:textId="77777777" w:rsidR="008F1A41" w:rsidRDefault="008C2527">
      <w:pPr>
        <w:numPr>
          <w:ilvl w:val="0"/>
          <w:numId w:val="1"/>
        </w:numPr>
        <w:rPr>
          <w:sz w:val="20"/>
          <w:szCs w:val="20"/>
        </w:rPr>
      </w:pPr>
      <w:r>
        <w:rPr>
          <w:sz w:val="20"/>
          <w:szCs w:val="20"/>
        </w:rPr>
        <w:t>Medewerkers van de opdrachtnemer dienen zich te conformeren aan de huisregels van Naturalis en deze in acht te nemen.</w:t>
      </w:r>
    </w:p>
    <w:p w14:paraId="626B18E4" w14:textId="77777777" w:rsidR="008F1A41" w:rsidRDefault="008C2527">
      <w:pPr>
        <w:numPr>
          <w:ilvl w:val="0"/>
          <w:numId w:val="1"/>
        </w:numPr>
        <w:rPr>
          <w:sz w:val="20"/>
          <w:szCs w:val="20"/>
          <w:highlight w:val="white"/>
        </w:rPr>
      </w:pPr>
      <w:r>
        <w:rPr>
          <w:sz w:val="20"/>
          <w:szCs w:val="20"/>
        </w:rPr>
        <w:t>Bij ziekte van een medewerker van opdrachtnemer verzorgt opdrachtnemer directe gelijkwaardige vervanging.</w:t>
      </w:r>
    </w:p>
    <w:p w14:paraId="626B18E5" w14:textId="77777777" w:rsidR="008F1A41" w:rsidRDefault="008C2527">
      <w:pPr>
        <w:numPr>
          <w:ilvl w:val="0"/>
          <w:numId w:val="1"/>
        </w:numPr>
        <w:rPr>
          <w:sz w:val="20"/>
          <w:szCs w:val="20"/>
          <w:highlight w:val="white"/>
        </w:rPr>
      </w:pPr>
      <w:r>
        <w:rPr>
          <w:sz w:val="20"/>
          <w:szCs w:val="20"/>
        </w:rPr>
        <w:lastRenderedPageBreak/>
        <w:t>In geval van structurele vervanging van een medewerker van opdrachtnemer, organiseert opdrachtnemer een (sollicitatie)gesprek waarin opdrachtnemer de kandidaat voorstelt aan Naturalis. In het gesprek licht opdrachtnemer toe waarom de voorgestelde kandidaat de juiste persoon voor Naturalis betreft. Het gesprek biedt voor Naturalis ruimte om kennis en competenties van de kandidaten te toetsen. Naturalis behoudt zich het recht voor om een kandidaat te weigeren, mits onderbouwd en op zwaarwegende gronden.</w:t>
      </w:r>
    </w:p>
    <w:p w14:paraId="626B18E6" w14:textId="0F3A28AE" w:rsidR="008F1A41" w:rsidRDefault="008F1A41">
      <w:pPr>
        <w:rPr>
          <w:sz w:val="20"/>
          <w:szCs w:val="20"/>
          <w:highlight w:val="white"/>
        </w:rPr>
      </w:pPr>
    </w:p>
    <w:p w14:paraId="45376338" w14:textId="77777777" w:rsidR="008C2527" w:rsidRDefault="008C2527">
      <w:pPr>
        <w:rPr>
          <w:sz w:val="20"/>
          <w:szCs w:val="20"/>
          <w:highlight w:val="white"/>
        </w:rPr>
      </w:pPr>
    </w:p>
    <w:p w14:paraId="626B18E7" w14:textId="77777777" w:rsidR="008F1A41" w:rsidRDefault="008F1A41">
      <w:pPr>
        <w:rPr>
          <w:sz w:val="20"/>
          <w:szCs w:val="20"/>
          <w:highlight w:val="white"/>
        </w:rPr>
      </w:pPr>
    </w:p>
    <w:p w14:paraId="626B18E8" w14:textId="77777777" w:rsidR="008F1A41" w:rsidRDefault="008C2527">
      <w:pPr>
        <w:rPr>
          <w:b/>
          <w:sz w:val="20"/>
          <w:szCs w:val="20"/>
          <w:highlight w:val="white"/>
        </w:rPr>
      </w:pPr>
      <w:r>
        <w:rPr>
          <w:b/>
          <w:sz w:val="20"/>
          <w:szCs w:val="20"/>
          <w:highlight w:val="white"/>
        </w:rPr>
        <w:t>Toegangsbadges en sleutels</w:t>
      </w:r>
    </w:p>
    <w:p w14:paraId="626B18E9" w14:textId="77777777" w:rsidR="008F1A41" w:rsidRDefault="008F1A41">
      <w:pPr>
        <w:rPr>
          <w:b/>
          <w:sz w:val="20"/>
          <w:szCs w:val="20"/>
          <w:highlight w:val="white"/>
        </w:rPr>
      </w:pPr>
    </w:p>
    <w:p w14:paraId="626B18EA" w14:textId="77777777" w:rsidR="008F1A41" w:rsidRDefault="008C2527">
      <w:pPr>
        <w:numPr>
          <w:ilvl w:val="0"/>
          <w:numId w:val="1"/>
        </w:numPr>
        <w:rPr>
          <w:sz w:val="20"/>
          <w:szCs w:val="20"/>
        </w:rPr>
      </w:pPr>
      <w:r>
        <w:rPr>
          <w:sz w:val="20"/>
          <w:szCs w:val="20"/>
        </w:rPr>
        <w:t xml:space="preserve">Aan opdrachtnemer worden door Naturalis toegangsbadges en sleutels verstrekt. Deze zijn uniek en niet overdraagbaar. </w:t>
      </w:r>
    </w:p>
    <w:p w14:paraId="626B18EB" w14:textId="77777777" w:rsidR="008F1A41" w:rsidRDefault="008C2527">
      <w:pPr>
        <w:numPr>
          <w:ilvl w:val="0"/>
          <w:numId w:val="1"/>
        </w:numPr>
        <w:rPr>
          <w:sz w:val="20"/>
          <w:szCs w:val="20"/>
        </w:rPr>
      </w:pPr>
      <w:r>
        <w:rPr>
          <w:sz w:val="20"/>
          <w:szCs w:val="20"/>
        </w:rPr>
        <w:t xml:space="preserve">Opdrachtnemer dient een </w:t>
      </w:r>
      <w:proofErr w:type="spellStart"/>
      <w:r>
        <w:rPr>
          <w:sz w:val="20"/>
          <w:szCs w:val="20"/>
        </w:rPr>
        <w:t>sleutelontvangstdocument</w:t>
      </w:r>
      <w:proofErr w:type="spellEnd"/>
      <w:r>
        <w:rPr>
          <w:sz w:val="20"/>
          <w:szCs w:val="20"/>
        </w:rPr>
        <w:t xml:space="preserve"> te ondertekenen waarbij er voor wordt getekend dat de door opdrachtnemer ingezette functionarissen gehouden zijn aan de daarbij behorende regels en instructies. </w:t>
      </w:r>
    </w:p>
    <w:p w14:paraId="626B18EC" w14:textId="77777777" w:rsidR="008F1A41" w:rsidRDefault="008C2527">
      <w:pPr>
        <w:numPr>
          <w:ilvl w:val="0"/>
          <w:numId w:val="1"/>
        </w:numPr>
        <w:rPr>
          <w:sz w:val="20"/>
          <w:szCs w:val="20"/>
        </w:rPr>
      </w:pPr>
      <w:r>
        <w:rPr>
          <w:sz w:val="20"/>
          <w:szCs w:val="20"/>
        </w:rPr>
        <w:t>De opdrachtnemer is verantwoordelijk voor de aan hem verstrekte badges en sleutels van Naturalis. Verlies ervan moet onmiddellijk bij Naturalis gemeld worden. Indien door verlies kosten gemaakt worden, komen die voor rekening van de opdrachtnemer.</w:t>
      </w:r>
    </w:p>
    <w:p w14:paraId="626B18ED" w14:textId="77777777" w:rsidR="008F1A41" w:rsidRDefault="008C2527">
      <w:pPr>
        <w:numPr>
          <w:ilvl w:val="0"/>
          <w:numId w:val="1"/>
        </w:numPr>
        <w:rPr>
          <w:sz w:val="20"/>
          <w:szCs w:val="20"/>
        </w:rPr>
      </w:pPr>
      <w:r>
        <w:rPr>
          <w:sz w:val="20"/>
          <w:szCs w:val="20"/>
        </w:rPr>
        <w:t>Bij beëindiging van de overeenkomst dienen de sleutels te worden ingeleverd bij Naturalis.</w:t>
      </w:r>
    </w:p>
    <w:p w14:paraId="626B18EE" w14:textId="77777777" w:rsidR="008F1A41" w:rsidRDefault="008C2527">
      <w:pPr>
        <w:numPr>
          <w:ilvl w:val="0"/>
          <w:numId w:val="1"/>
        </w:numPr>
        <w:rPr>
          <w:sz w:val="20"/>
          <w:szCs w:val="20"/>
        </w:rPr>
      </w:pPr>
      <w:r>
        <w:rPr>
          <w:sz w:val="20"/>
          <w:szCs w:val="20"/>
        </w:rPr>
        <w:t>De opdrachtnemer dient op ieder moment aan Naturalis aan te kunnen geven waar de in zijn bezit zijnde sleutels zich op dat moment bevinden.</w:t>
      </w:r>
    </w:p>
    <w:p w14:paraId="626B18EF" w14:textId="77777777" w:rsidR="008F1A41" w:rsidRDefault="008C2527">
      <w:pPr>
        <w:numPr>
          <w:ilvl w:val="0"/>
          <w:numId w:val="1"/>
        </w:numPr>
        <w:rPr>
          <w:sz w:val="20"/>
          <w:szCs w:val="20"/>
        </w:rPr>
      </w:pPr>
      <w:r>
        <w:rPr>
          <w:sz w:val="20"/>
          <w:szCs w:val="20"/>
        </w:rPr>
        <w:t>Alle sleutels, passen, codes en toegangsmiddelen blijven eigendom van Naturalis.</w:t>
      </w:r>
    </w:p>
    <w:p w14:paraId="626B18F0" w14:textId="77777777" w:rsidR="008F1A41" w:rsidRDefault="008F1A41">
      <w:pPr>
        <w:rPr>
          <w:sz w:val="20"/>
          <w:szCs w:val="20"/>
        </w:rPr>
      </w:pPr>
    </w:p>
    <w:p w14:paraId="626B18F1" w14:textId="77777777" w:rsidR="008F1A41" w:rsidRDefault="008F1A41">
      <w:pPr>
        <w:rPr>
          <w:sz w:val="20"/>
          <w:szCs w:val="20"/>
        </w:rPr>
      </w:pPr>
    </w:p>
    <w:p w14:paraId="626B18F2" w14:textId="77777777" w:rsidR="008F1A41" w:rsidRDefault="008C2527">
      <w:pPr>
        <w:rPr>
          <w:b/>
          <w:sz w:val="20"/>
          <w:szCs w:val="20"/>
        </w:rPr>
      </w:pPr>
      <w:r>
        <w:rPr>
          <w:b/>
          <w:sz w:val="20"/>
          <w:szCs w:val="20"/>
        </w:rPr>
        <w:t>Rapportage en overleg</w:t>
      </w:r>
    </w:p>
    <w:p w14:paraId="626B18F3" w14:textId="77777777" w:rsidR="008F1A41" w:rsidRDefault="008F1A41">
      <w:pPr>
        <w:rPr>
          <w:b/>
          <w:sz w:val="20"/>
          <w:szCs w:val="20"/>
        </w:rPr>
      </w:pPr>
    </w:p>
    <w:p w14:paraId="626B18F4" w14:textId="77777777" w:rsidR="008F1A41" w:rsidRDefault="008C2527">
      <w:pPr>
        <w:numPr>
          <w:ilvl w:val="0"/>
          <w:numId w:val="1"/>
        </w:numPr>
        <w:rPr>
          <w:sz w:val="20"/>
          <w:szCs w:val="20"/>
        </w:rPr>
      </w:pPr>
      <w:r>
        <w:rPr>
          <w:sz w:val="20"/>
          <w:szCs w:val="20"/>
        </w:rPr>
        <w:t>Opdrachtnemer en Naturalis hanteren de volgende overlegstructuur:</w:t>
      </w:r>
    </w:p>
    <w:p w14:paraId="626B18F5" w14:textId="77777777" w:rsidR="008F1A41" w:rsidRDefault="008F1A41">
      <w:pPr>
        <w:ind w:left="720"/>
        <w:rPr>
          <w:sz w:val="20"/>
          <w:szCs w:val="20"/>
        </w:rPr>
      </w:pPr>
    </w:p>
    <w:tbl>
      <w:tblPr>
        <w:tblStyle w:val="a0"/>
        <w:tblW w:w="9029"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2258"/>
        <w:gridCol w:w="2257"/>
        <w:gridCol w:w="2257"/>
        <w:gridCol w:w="2257"/>
      </w:tblGrid>
      <w:tr w:rsidR="008F1A41" w14:paraId="626B18FA" w14:textId="77777777">
        <w:tc>
          <w:tcPr>
            <w:tcW w:w="225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26B18F6" w14:textId="77777777" w:rsidR="008F1A41" w:rsidRDefault="008C2527">
            <w:pPr>
              <w:spacing w:line="240" w:lineRule="auto"/>
              <w:rPr>
                <w:b/>
                <w:sz w:val="20"/>
                <w:szCs w:val="20"/>
              </w:rPr>
            </w:pPr>
            <w:r>
              <w:rPr>
                <w:b/>
                <w:sz w:val="20"/>
                <w:szCs w:val="20"/>
              </w:rPr>
              <w:t>Soort overleg</w:t>
            </w:r>
          </w:p>
        </w:tc>
        <w:tc>
          <w:tcPr>
            <w:tcW w:w="2257"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626B18F7" w14:textId="77777777" w:rsidR="008F1A41" w:rsidRDefault="008C2527">
            <w:pPr>
              <w:spacing w:line="240" w:lineRule="auto"/>
              <w:rPr>
                <w:b/>
                <w:sz w:val="20"/>
                <w:szCs w:val="20"/>
              </w:rPr>
            </w:pPr>
            <w:r>
              <w:rPr>
                <w:b/>
                <w:sz w:val="20"/>
                <w:szCs w:val="20"/>
              </w:rPr>
              <w:t>Frequentie</w:t>
            </w:r>
          </w:p>
        </w:tc>
        <w:tc>
          <w:tcPr>
            <w:tcW w:w="2257"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626B18F8" w14:textId="77777777" w:rsidR="008F1A41" w:rsidRDefault="008C2527">
            <w:pPr>
              <w:spacing w:line="240" w:lineRule="auto"/>
              <w:rPr>
                <w:b/>
                <w:sz w:val="20"/>
                <w:szCs w:val="20"/>
              </w:rPr>
            </w:pPr>
            <w:r>
              <w:rPr>
                <w:b/>
                <w:sz w:val="20"/>
                <w:szCs w:val="20"/>
              </w:rPr>
              <w:t>Deelnemers</w:t>
            </w:r>
          </w:p>
        </w:tc>
        <w:tc>
          <w:tcPr>
            <w:tcW w:w="2257"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626B18F9" w14:textId="77777777" w:rsidR="008F1A41" w:rsidRDefault="008C2527">
            <w:pPr>
              <w:spacing w:line="240" w:lineRule="auto"/>
              <w:rPr>
                <w:b/>
                <w:sz w:val="20"/>
                <w:szCs w:val="20"/>
              </w:rPr>
            </w:pPr>
            <w:r>
              <w:rPr>
                <w:b/>
                <w:sz w:val="20"/>
                <w:szCs w:val="20"/>
              </w:rPr>
              <w:t>Agenda</w:t>
            </w:r>
          </w:p>
        </w:tc>
      </w:tr>
      <w:tr w:rsidR="008F1A41" w14:paraId="626B18FF" w14:textId="77777777">
        <w:tc>
          <w:tcPr>
            <w:tcW w:w="2257"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626B18FB" w14:textId="77777777" w:rsidR="008F1A41" w:rsidRDefault="008C2527">
            <w:pPr>
              <w:spacing w:line="240" w:lineRule="auto"/>
              <w:rPr>
                <w:sz w:val="20"/>
                <w:szCs w:val="20"/>
              </w:rPr>
            </w:pPr>
            <w:r>
              <w:rPr>
                <w:sz w:val="20"/>
                <w:szCs w:val="20"/>
              </w:rPr>
              <w:t>Operationeel</w:t>
            </w:r>
          </w:p>
        </w:tc>
        <w:tc>
          <w:tcPr>
            <w:tcW w:w="2257" w:type="dxa"/>
            <w:tcBorders>
              <w:top w:val="nil"/>
              <w:left w:val="nil"/>
              <w:bottom w:val="single" w:sz="8" w:space="0" w:color="000000"/>
              <w:right w:val="single" w:sz="8" w:space="0" w:color="000000"/>
            </w:tcBorders>
            <w:tcMar>
              <w:top w:w="100" w:type="dxa"/>
              <w:left w:w="100" w:type="dxa"/>
              <w:bottom w:w="100" w:type="dxa"/>
              <w:right w:w="100" w:type="dxa"/>
            </w:tcMar>
          </w:tcPr>
          <w:p w14:paraId="626B18FC" w14:textId="77777777" w:rsidR="008F1A41" w:rsidRDefault="008C2527">
            <w:pPr>
              <w:spacing w:line="240" w:lineRule="auto"/>
              <w:rPr>
                <w:sz w:val="20"/>
                <w:szCs w:val="20"/>
              </w:rPr>
            </w:pPr>
            <w:r>
              <w:rPr>
                <w:sz w:val="20"/>
                <w:szCs w:val="20"/>
              </w:rPr>
              <w:t>wekelijks</w:t>
            </w:r>
          </w:p>
        </w:tc>
        <w:tc>
          <w:tcPr>
            <w:tcW w:w="2257" w:type="dxa"/>
            <w:tcBorders>
              <w:top w:val="nil"/>
              <w:left w:val="nil"/>
              <w:bottom w:val="single" w:sz="8" w:space="0" w:color="000000"/>
              <w:right w:val="single" w:sz="8" w:space="0" w:color="000000"/>
            </w:tcBorders>
            <w:tcMar>
              <w:top w:w="100" w:type="dxa"/>
              <w:left w:w="100" w:type="dxa"/>
              <w:bottom w:w="100" w:type="dxa"/>
              <w:right w:w="100" w:type="dxa"/>
            </w:tcMar>
          </w:tcPr>
          <w:p w14:paraId="626B18FD" w14:textId="77777777" w:rsidR="008F1A41" w:rsidRDefault="008C2527">
            <w:pPr>
              <w:spacing w:line="240" w:lineRule="auto"/>
              <w:rPr>
                <w:sz w:val="20"/>
                <w:szCs w:val="20"/>
              </w:rPr>
            </w:pPr>
            <w:r>
              <w:rPr>
                <w:sz w:val="20"/>
                <w:szCs w:val="20"/>
              </w:rPr>
              <w:t xml:space="preserve">coördinerende beveiliger / planner beveiliger + </w:t>
            </w:r>
            <w:proofErr w:type="spellStart"/>
            <w:r>
              <w:rPr>
                <w:sz w:val="20"/>
                <w:szCs w:val="20"/>
              </w:rPr>
              <w:t>medew</w:t>
            </w:r>
            <w:proofErr w:type="spellEnd"/>
            <w:r>
              <w:rPr>
                <w:sz w:val="20"/>
                <w:szCs w:val="20"/>
              </w:rPr>
              <w:t>. Support Naturalis</w:t>
            </w:r>
          </w:p>
        </w:tc>
        <w:tc>
          <w:tcPr>
            <w:tcW w:w="2257" w:type="dxa"/>
            <w:tcBorders>
              <w:top w:val="nil"/>
              <w:left w:val="nil"/>
              <w:bottom w:val="single" w:sz="8" w:space="0" w:color="000000"/>
              <w:right w:val="single" w:sz="8" w:space="0" w:color="000000"/>
            </w:tcBorders>
            <w:tcMar>
              <w:top w:w="100" w:type="dxa"/>
              <w:left w:w="100" w:type="dxa"/>
              <w:bottom w:w="100" w:type="dxa"/>
              <w:right w:w="100" w:type="dxa"/>
            </w:tcMar>
          </w:tcPr>
          <w:p w14:paraId="626B18FE" w14:textId="77777777" w:rsidR="008F1A41" w:rsidRDefault="008C2527">
            <w:pPr>
              <w:spacing w:line="240" w:lineRule="auto"/>
              <w:rPr>
                <w:sz w:val="20"/>
                <w:szCs w:val="20"/>
              </w:rPr>
            </w:pPr>
            <w:r>
              <w:rPr>
                <w:sz w:val="20"/>
                <w:szCs w:val="20"/>
              </w:rPr>
              <w:t>wekelijkse afstemming, planning evenementen en andere activiteiten doornemen en afgelopen week evalueren.</w:t>
            </w:r>
          </w:p>
        </w:tc>
      </w:tr>
      <w:tr w:rsidR="008F1A41" w14:paraId="626B1905" w14:textId="77777777">
        <w:tc>
          <w:tcPr>
            <w:tcW w:w="2257"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626B1900" w14:textId="77777777" w:rsidR="008F1A41" w:rsidRDefault="008C2527">
            <w:pPr>
              <w:spacing w:line="240" w:lineRule="auto"/>
              <w:rPr>
                <w:sz w:val="20"/>
                <w:szCs w:val="20"/>
              </w:rPr>
            </w:pPr>
            <w:r>
              <w:rPr>
                <w:sz w:val="20"/>
                <w:szCs w:val="20"/>
              </w:rPr>
              <w:t>Tactisch</w:t>
            </w:r>
          </w:p>
        </w:tc>
        <w:tc>
          <w:tcPr>
            <w:tcW w:w="2257" w:type="dxa"/>
            <w:tcBorders>
              <w:top w:val="nil"/>
              <w:left w:val="nil"/>
              <w:bottom w:val="single" w:sz="8" w:space="0" w:color="000000"/>
              <w:right w:val="single" w:sz="8" w:space="0" w:color="000000"/>
            </w:tcBorders>
            <w:tcMar>
              <w:top w:w="100" w:type="dxa"/>
              <w:left w:w="100" w:type="dxa"/>
              <w:bottom w:w="100" w:type="dxa"/>
              <w:right w:w="100" w:type="dxa"/>
            </w:tcMar>
          </w:tcPr>
          <w:p w14:paraId="626B1901" w14:textId="77777777" w:rsidR="008F1A41" w:rsidRDefault="008C2527">
            <w:pPr>
              <w:spacing w:line="240" w:lineRule="auto"/>
              <w:rPr>
                <w:sz w:val="20"/>
                <w:szCs w:val="20"/>
              </w:rPr>
            </w:pPr>
            <w:r>
              <w:rPr>
                <w:sz w:val="20"/>
                <w:szCs w:val="20"/>
              </w:rPr>
              <w:t>per kwartaal</w:t>
            </w:r>
          </w:p>
        </w:tc>
        <w:tc>
          <w:tcPr>
            <w:tcW w:w="2257" w:type="dxa"/>
            <w:tcBorders>
              <w:top w:val="nil"/>
              <w:left w:val="nil"/>
              <w:bottom w:val="single" w:sz="8" w:space="0" w:color="000000"/>
              <w:right w:val="single" w:sz="8" w:space="0" w:color="000000"/>
            </w:tcBorders>
            <w:tcMar>
              <w:top w:w="100" w:type="dxa"/>
              <w:left w:w="100" w:type="dxa"/>
              <w:bottom w:w="100" w:type="dxa"/>
              <w:right w:w="100" w:type="dxa"/>
            </w:tcMar>
          </w:tcPr>
          <w:p w14:paraId="626B1902" w14:textId="77777777" w:rsidR="008F1A41" w:rsidRDefault="008C2527">
            <w:pPr>
              <w:spacing w:line="240" w:lineRule="auto"/>
              <w:rPr>
                <w:sz w:val="20"/>
                <w:szCs w:val="20"/>
              </w:rPr>
            </w:pPr>
            <w:r>
              <w:rPr>
                <w:sz w:val="20"/>
                <w:szCs w:val="20"/>
              </w:rPr>
              <w:t>planner beveiliger + Coördinator Naturalis</w:t>
            </w:r>
          </w:p>
          <w:p w14:paraId="626B1903" w14:textId="77777777" w:rsidR="008F1A41" w:rsidRDefault="008C2527">
            <w:pPr>
              <w:spacing w:line="240" w:lineRule="auto"/>
              <w:rPr>
                <w:sz w:val="20"/>
                <w:szCs w:val="20"/>
              </w:rPr>
            </w:pPr>
            <w:r>
              <w:rPr>
                <w:sz w:val="20"/>
                <w:szCs w:val="20"/>
              </w:rPr>
              <w:t xml:space="preserve"> </w:t>
            </w:r>
          </w:p>
        </w:tc>
        <w:tc>
          <w:tcPr>
            <w:tcW w:w="2257" w:type="dxa"/>
            <w:tcBorders>
              <w:top w:val="nil"/>
              <w:left w:val="nil"/>
              <w:bottom w:val="single" w:sz="8" w:space="0" w:color="000000"/>
              <w:right w:val="single" w:sz="8" w:space="0" w:color="000000"/>
            </w:tcBorders>
            <w:tcMar>
              <w:top w:w="100" w:type="dxa"/>
              <w:left w:w="100" w:type="dxa"/>
              <w:bottom w:w="100" w:type="dxa"/>
              <w:right w:w="100" w:type="dxa"/>
            </w:tcMar>
          </w:tcPr>
          <w:p w14:paraId="626B1904" w14:textId="77777777" w:rsidR="008F1A41" w:rsidRDefault="008C2527">
            <w:pPr>
              <w:spacing w:line="240" w:lineRule="auto"/>
              <w:rPr>
                <w:sz w:val="20"/>
                <w:szCs w:val="20"/>
              </w:rPr>
            </w:pPr>
            <w:r>
              <w:rPr>
                <w:sz w:val="20"/>
                <w:szCs w:val="20"/>
              </w:rPr>
              <w:t>voortgang, mutaties korte termijn</w:t>
            </w:r>
          </w:p>
        </w:tc>
      </w:tr>
      <w:tr w:rsidR="008F1A41" w14:paraId="626B190A" w14:textId="77777777">
        <w:tc>
          <w:tcPr>
            <w:tcW w:w="2257"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626B1906" w14:textId="77777777" w:rsidR="008F1A41" w:rsidRDefault="008C2527">
            <w:pPr>
              <w:spacing w:line="240" w:lineRule="auto"/>
              <w:rPr>
                <w:sz w:val="20"/>
                <w:szCs w:val="20"/>
              </w:rPr>
            </w:pPr>
            <w:r>
              <w:rPr>
                <w:sz w:val="20"/>
                <w:szCs w:val="20"/>
              </w:rPr>
              <w:t>Strategisch</w:t>
            </w:r>
          </w:p>
        </w:tc>
        <w:tc>
          <w:tcPr>
            <w:tcW w:w="2257" w:type="dxa"/>
            <w:tcBorders>
              <w:top w:val="nil"/>
              <w:left w:val="nil"/>
              <w:bottom w:val="single" w:sz="8" w:space="0" w:color="000000"/>
              <w:right w:val="single" w:sz="8" w:space="0" w:color="000000"/>
            </w:tcBorders>
            <w:tcMar>
              <w:top w:w="100" w:type="dxa"/>
              <w:left w:w="100" w:type="dxa"/>
              <w:bottom w:w="100" w:type="dxa"/>
              <w:right w:w="100" w:type="dxa"/>
            </w:tcMar>
          </w:tcPr>
          <w:p w14:paraId="626B1907" w14:textId="77777777" w:rsidR="008F1A41" w:rsidRDefault="008C2527">
            <w:pPr>
              <w:spacing w:line="240" w:lineRule="auto"/>
              <w:rPr>
                <w:sz w:val="20"/>
                <w:szCs w:val="20"/>
              </w:rPr>
            </w:pPr>
            <w:r>
              <w:rPr>
                <w:sz w:val="20"/>
                <w:szCs w:val="20"/>
              </w:rPr>
              <w:t>jaarlijks en/of op afroep</w:t>
            </w:r>
          </w:p>
        </w:tc>
        <w:tc>
          <w:tcPr>
            <w:tcW w:w="2257" w:type="dxa"/>
            <w:tcBorders>
              <w:top w:val="nil"/>
              <w:left w:val="nil"/>
              <w:bottom w:val="single" w:sz="8" w:space="0" w:color="000000"/>
              <w:right w:val="single" w:sz="8" w:space="0" w:color="000000"/>
            </w:tcBorders>
            <w:tcMar>
              <w:top w:w="100" w:type="dxa"/>
              <w:left w:w="100" w:type="dxa"/>
              <w:bottom w:w="100" w:type="dxa"/>
              <w:right w:w="100" w:type="dxa"/>
            </w:tcMar>
          </w:tcPr>
          <w:p w14:paraId="626B1908" w14:textId="77777777" w:rsidR="008F1A41" w:rsidRDefault="008C2527">
            <w:pPr>
              <w:spacing w:line="240" w:lineRule="auto"/>
              <w:rPr>
                <w:sz w:val="20"/>
                <w:szCs w:val="20"/>
              </w:rPr>
            </w:pPr>
            <w:r>
              <w:rPr>
                <w:sz w:val="20"/>
                <w:szCs w:val="20"/>
              </w:rPr>
              <w:t>manager beveiliging +  Coördinator Naturalis</w:t>
            </w:r>
          </w:p>
        </w:tc>
        <w:tc>
          <w:tcPr>
            <w:tcW w:w="2257" w:type="dxa"/>
            <w:tcBorders>
              <w:top w:val="nil"/>
              <w:left w:val="nil"/>
              <w:bottom w:val="single" w:sz="8" w:space="0" w:color="000000"/>
              <w:right w:val="single" w:sz="8" w:space="0" w:color="000000"/>
            </w:tcBorders>
            <w:tcMar>
              <w:top w:w="100" w:type="dxa"/>
              <w:left w:w="100" w:type="dxa"/>
              <w:bottom w:w="100" w:type="dxa"/>
              <w:right w:w="100" w:type="dxa"/>
            </w:tcMar>
          </w:tcPr>
          <w:p w14:paraId="626B1909" w14:textId="77777777" w:rsidR="008F1A41" w:rsidRDefault="008C2527">
            <w:pPr>
              <w:spacing w:line="240" w:lineRule="auto"/>
              <w:rPr>
                <w:sz w:val="20"/>
                <w:szCs w:val="20"/>
              </w:rPr>
            </w:pPr>
            <w:r>
              <w:rPr>
                <w:sz w:val="20"/>
                <w:szCs w:val="20"/>
              </w:rPr>
              <w:t>evaluatie afgelopen periode en, mutaties lange termijn</w:t>
            </w:r>
          </w:p>
        </w:tc>
      </w:tr>
    </w:tbl>
    <w:p w14:paraId="626B190B" w14:textId="77777777" w:rsidR="008F1A41" w:rsidRDefault="008F1A41">
      <w:pPr>
        <w:ind w:left="720"/>
        <w:rPr>
          <w:sz w:val="20"/>
          <w:szCs w:val="20"/>
        </w:rPr>
      </w:pPr>
    </w:p>
    <w:p w14:paraId="626B190C" w14:textId="77777777" w:rsidR="008F1A41" w:rsidRDefault="008C2527">
      <w:pPr>
        <w:numPr>
          <w:ilvl w:val="0"/>
          <w:numId w:val="1"/>
        </w:numPr>
        <w:rPr>
          <w:sz w:val="20"/>
          <w:szCs w:val="20"/>
        </w:rPr>
      </w:pPr>
      <w:r>
        <w:rPr>
          <w:sz w:val="20"/>
          <w:szCs w:val="20"/>
        </w:rPr>
        <w:t xml:space="preserve">Opdrachtnemer en </w:t>
      </w:r>
      <w:proofErr w:type="spellStart"/>
      <w:r>
        <w:rPr>
          <w:sz w:val="20"/>
          <w:szCs w:val="20"/>
        </w:rPr>
        <w:t>Naturis</w:t>
      </w:r>
      <w:proofErr w:type="spellEnd"/>
      <w:r>
        <w:rPr>
          <w:sz w:val="20"/>
          <w:szCs w:val="20"/>
        </w:rPr>
        <w:t xml:space="preserve"> overleggen minimaal conform de frequentie zoals in eis 34 vermeld. Naturalis behoudt zich ten eerste het recht voor de frequentie te verhogen indien hier aanleiding toe is , en ten tweede om de frequentie te verlagen indien hier ruimte voor is.  </w:t>
      </w:r>
    </w:p>
    <w:p w14:paraId="626B190D" w14:textId="77777777" w:rsidR="008F1A41" w:rsidRDefault="008C2527">
      <w:pPr>
        <w:numPr>
          <w:ilvl w:val="0"/>
          <w:numId w:val="1"/>
        </w:numPr>
        <w:rPr>
          <w:sz w:val="20"/>
          <w:szCs w:val="20"/>
        </w:rPr>
      </w:pPr>
      <w:r>
        <w:rPr>
          <w:sz w:val="20"/>
          <w:szCs w:val="20"/>
        </w:rPr>
        <w:lastRenderedPageBreak/>
        <w:t>Opdrachtnemer verzorgt op de locatie waar een beveiliger aanwezig is een dagrapportage voor het einde van de dag. Bij incidenten verstrekt Opdrachtnemer direct na afronding een rapportage opgesteld en ter beschikking gesteld aan Naturalis, via de portal. Incidentrapportages worde</w:t>
      </w:r>
      <w:r>
        <w:rPr>
          <w:sz w:val="20"/>
          <w:szCs w:val="20"/>
          <w:highlight w:val="white"/>
        </w:rPr>
        <w:t xml:space="preserve">n </w:t>
      </w:r>
      <w:proofErr w:type="spellStart"/>
      <w:r>
        <w:rPr>
          <w:sz w:val="20"/>
          <w:szCs w:val="20"/>
          <w:highlight w:val="white"/>
        </w:rPr>
        <w:t>realtime</w:t>
      </w:r>
      <w:proofErr w:type="spellEnd"/>
      <w:r>
        <w:rPr>
          <w:sz w:val="20"/>
          <w:szCs w:val="20"/>
          <w:highlight w:val="white"/>
        </w:rPr>
        <w:t xml:space="preserve"> aan Na</w:t>
      </w:r>
      <w:r>
        <w:rPr>
          <w:sz w:val="20"/>
          <w:szCs w:val="20"/>
        </w:rPr>
        <w:t>turalis ´verstrekt´.</w:t>
      </w:r>
    </w:p>
    <w:p w14:paraId="626B190E" w14:textId="77777777" w:rsidR="008F1A41" w:rsidRDefault="008C2527">
      <w:pPr>
        <w:numPr>
          <w:ilvl w:val="0"/>
          <w:numId w:val="1"/>
        </w:numPr>
        <w:rPr>
          <w:sz w:val="20"/>
          <w:szCs w:val="20"/>
        </w:rPr>
      </w:pPr>
      <w:r>
        <w:rPr>
          <w:sz w:val="20"/>
          <w:szCs w:val="20"/>
        </w:rPr>
        <w:t>Opdrachtnemer stelt digitale rapportage aan Naturalis ter beschikking met daarin vermeld het aantal meldingen, de tijden van alarmmelding, de aanrijtijden, en de afwikkeling per locatie.</w:t>
      </w:r>
    </w:p>
    <w:p w14:paraId="626B190F" w14:textId="77777777" w:rsidR="008F1A41" w:rsidRDefault="008C2527">
      <w:pPr>
        <w:numPr>
          <w:ilvl w:val="0"/>
          <w:numId w:val="1"/>
        </w:numPr>
        <w:rPr>
          <w:sz w:val="20"/>
          <w:szCs w:val="20"/>
        </w:rPr>
      </w:pPr>
      <w:r>
        <w:rPr>
          <w:sz w:val="20"/>
          <w:szCs w:val="20"/>
        </w:rPr>
        <w:t>Opdrachtnemer stelt een portal of app ter beschikking waar deze informatie voor Naturalis beschikbaar is.</w:t>
      </w:r>
    </w:p>
    <w:p w14:paraId="626B1910" w14:textId="77777777" w:rsidR="008F1A41" w:rsidRDefault="008F1A41">
      <w:pPr>
        <w:rPr>
          <w:b/>
          <w:sz w:val="20"/>
          <w:szCs w:val="20"/>
        </w:rPr>
      </w:pPr>
    </w:p>
    <w:p w14:paraId="626B1911" w14:textId="01E68D98" w:rsidR="008F1A41" w:rsidRDefault="008F1A41">
      <w:pPr>
        <w:rPr>
          <w:sz w:val="20"/>
          <w:szCs w:val="20"/>
          <w:highlight w:val="white"/>
        </w:rPr>
      </w:pPr>
    </w:p>
    <w:p w14:paraId="626B1913" w14:textId="77777777" w:rsidR="008F1A41" w:rsidRDefault="008C2527">
      <w:pPr>
        <w:rPr>
          <w:b/>
          <w:sz w:val="20"/>
          <w:szCs w:val="20"/>
        </w:rPr>
      </w:pPr>
      <w:r>
        <w:rPr>
          <w:b/>
          <w:sz w:val="20"/>
          <w:szCs w:val="20"/>
        </w:rPr>
        <w:t>Ondertekening</w:t>
      </w:r>
    </w:p>
    <w:p w14:paraId="626B1914" w14:textId="77777777" w:rsidR="008F1A41" w:rsidRDefault="008F1A41">
      <w:pPr>
        <w:rPr>
          <w:b/>
          <w:sz w:val="20"/>
          <w:szCs w:val="20"/>
        </w:rPr>
      </w:pPr>
    </w:p>
    <w:p w14:paraId="626B1915" w14:textId="29E9579B" w:rsidR="008F1A41" w:rsidRDefault="008C2527">
      <w:pPr>
        <w:spacing w:line="283" w:lineRule="auto"/>
        <w:rPr>
          <w:sz w:val="20"/>
          <w:szCs w:val="20"/>
        </w:rPr>
      </w:pPr>
      <w:r>
        <w:rPr>
          <w:sz w:val="20"/>
          <w:szCs w:val="20"/>
        </w:rPr>
        <w:t xml:space="preserve">Door ondertekening van dit programma van eisen verklaart </w:t>
      </w:r>
      <w:r w:rsidR="00D8186F">
        <w:rPr>
          <w:sz w:val="20"/>
          <w:szCs w:val="20"/>
        </w:rPr>
        <w:t>I</w:t>
      </w:r>
      <w:r>
        <w:rPr>
          <w:sz w:val="20"/>
          <w:szCs w:val="20"/>
        </w:rPr>
        <w:t>nschrijver onverkort en onvoorwaardelijk aan de eisen te voldoen gedurende de looptijd van de overeenkomst.</w:t>
      </w:r>
    </w:p>
    <w:p w14:paraId="626B1916" w14:textId="77777777" w:rsidR="008F1A41" w:rsidRDefault="008F1A41">
      <w:pPr>
        <w:spacing w:line="283" w:lineRule="auto"/>
        <w:rPr>
          <w:sz w:val="20"/>
          <w:szCs w:val="20"/>
        </w:rPr>
      </w:pPr>
    </w:p>
    <w:tbl>
      <w:tblPr>
        <w:tblStyle w:val="a1"/>
        <w:tblW w:w="9493" w:type="dxa"/>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000" w:firstRow="0" w:lastRow="0" w:firstColumn="0" w:lastColumn="0" w:noHBand="0" w:noVBand="0"/>
      </w:tblPr>
      <w:tblGrid>
        <w:gridCol w:w="5070"/>
        <w:gridCol w:w="4423"/>
      </w:tblGrid>
      <w:tr w:rsidR="008F1A41" w14:paraId="626B1919" w14:textId="77777777">
        <w:tc>
          <w:tcPr>
            <w:tcW w:w="5070" w:type="dxa"/>
          </w:tcPr>
          <w:p w14:paraId="626B1917" w14:textId="77777777" w:rsidR="008F1A41" w:rsidRDefault="008C2527">
            <w:pPr>
              <w:rPr>
                <w:sz w:val="20"/>
                <w:szCs w:val="20"/>
              </w:rPr>
            </w:pPr>
            <w:r>
              <w:rPr>
                <w:sz w:val="20"/>
                <w:szCs w:val="20"/>
              </w:rPr>
              <w:t>Ondertekening</w:t>
            </w:r>
          </w:p>
        </w:tc>
        <w:tc>
          <w:tcPr>
            <w:tcW w:w="4423" w:type="dxa"/>
          </w:tcPr>
          <w:p w14:paraId="626B1918" w14:textId="77777777" w:rsidR="008F1A41" w:rsidRDefault="008F1A41">
            <w:pPr>
              <w:rPr>
                <w:sz w:val="20"/>
                <w:szCs w:val="20"/>
              </w:rPr>
            </w:pPr>
          </w:p>
        </w:tc>
      </w:tr>
      <w:tr w:rsidR="008F1A41" w14:paraId="626B191C" w14:textId="77777777">
        <w:tc>
          <w:tcPr>
            <w:tcW w:w="5070" w:type="dxa"/>
          </w:tcPr>
          <w:p w14:paraId="626B191A" w14:textId="77777777" w:rsidR="008F1A41" w:rsidRDefault="008C2527">
            <w:pPr>
              <w:spacing w:before="40" w:after="40"/>
              <w:rPr>
                <w:sz w:val="20"/>
                <w:szCs w:val="20"/>
              </w:rPr>
            </w:pPr>
            <w:r>
              <w:rPr>
                <w:sz w:val="20"/>
                <w:szCs w:val="20"/>
              </w:rPr>
              <w:t>Naam Inschrijver:</w:t>
            </w:r>
          </w:p>
        </w:tc>
        <w:tc>
          <w:tcPr>
            <w:tcW w:w="4423" w:type="dxa"/>
          </w:tcPr>
          <w:p w14:paraId="626B191B" w14:textId="77777777" w:rsidR="008F1A41" w:rsidRDefault="008C2527">
            <w:pPr>
              <w:spacing w:before="40" w:after="40"/>
              <w:rPr>
                <w:sz w:val="20"/>
                <w:szCs w:val="20"/>
              </w:rPr>
            </w:pPr>
            <w:r>
              <w:rPr>
                <w:sz w:val="20"/>
                <w:szCs w:val="20"/>
              </w:rPr>
              <w:t xml:space="preserve">    </w:t>
            </w:r>
          </w:p>
        </w:tc>
      </w:tr>
      <w:tr w:rsidR="008F1A41" w14:paraId="626B191F" w14:textId="77777777">
        <w:trPr>
          <w:trHeight w:val="540"/>
        </w:trPr>
        <w:tc>
          <w:tcPr>
            <w:tcW w:w="5070" w:type="dxa"/>
          </w:tcPr>
          <w:p w14:paraId="626B191D" w14:textId="77777777" w:rsidR="008F1A41" w:rsidRDefault="008C2527">
            <w:pPr>
              <w:spacing w:before="40" w:after="40"/>
              <w:rPr>
                <w:sz w:val="20"/>
                <w:szCs w:val="20"/>
              </w:rPr>
            </w:pPr>
            <w:r>
              <w:rPr>
                <w:sz w:val="20"/>
                <w:szCs w:val="20"/>
              </w:rPr>
              <w:t>Naam vertegenwoordigingsbevoegde ondertekenaar:</w:t>
            </w:r>
          </w:p>
        </w:tc>
        <w:tc>
          <w:tcPr>
            <w:tcW w:w="4423" w:type="dxa"/>
          </w:tcPr>
          <w:p w14:paraId="626B191E" w14:textId="77777777" w:rsidR="008F1A41" w:rsidRDefault="008C2527">
            <w:pPr>
              <w:spacing w:before="40" w:after="40"/>
              <w:rPr>
                <w:sz w:val="20"/>
                <w:szCs w:val="20"/>
              </w:rPr>
            </w:pPr>
            <w:r>
              <w:rPr>
                <w:sz w:val="20"/>
                <w:szCs w:val="20"/>
              </w:rPr>
              <w:t xml:space="preserve">    </w:t>
            </w:r>
          </w:p>
        </w:tc>
      </w:tr>
      <w:tr w:rsidR="008F1A41" w14:paraId="626B1922" w14:textId="77777777">
        <w:trPr>
          <w:trHeight w:val="520"/>
        </w:trPr>
        <w:tc>
          <w:tcPr>
            <w:tcW w:w="5070" w:type="dxa"/>
          </w:tcPr>
          <w:p w14:paraId="626B1920" w14:textId="77777777" w:rsidR="008F1A41" w:rsidRDefault="008C2527">
            <w:pPr>
              <w:spacing w:before="40" w:after="40"/>
              <w:rPr>
                <w:sz w:val="20"/>
                <w:szCs w:val="20"/>
              </w:rPr>
            </w:pPr>
            <w:r>
              <w:rPr>
                <w:sz w:val="20"/>
                <w:szCs w:val="20"/>
              </w:rPr>
              <w:t>Functie vertegenwoordigingsbevoegde ondertekenaar:</w:t>
            </w:r>
          </w:p>
        </w:tc>
        <w:tc>
          <w:tcPr>
            <w:tcW w:w="4423" w:type="dxa"/>
          </w:tcPr>
          <w:p w14:paraId="626B1921" w14:textId="77777777" w:rsidR="008F1A41" w:rsidRDefault="008C2527">
            <w:pPr>
              <w:spacing w:before="40" w:after="40"/>
              <w:rPr>
                <w:sz w:val="20"/>
                <w:szCs w:val="20"/>
              </w:rPr>
            </w:pPr>
            <w:r>
              <w:rPr>
                <w:sz w:val="20"/>
                <w:szCs w:val="20"/>
              </w:rPr>
              <w:t xml:space="preserve">    </w:t>
            </w:r>
          </w:p>
        </w:tc>
      </w:tr>
      <w:tr w:rsidR="008F1A41" w14:paraId="626B1925" w14:textId="77777777">
        <w:trPr>
          <w:trHeight w:val="900"/>
        </w:trPr>
        <w:tc>
          <w:tcPr>
            <w:tcW w:w="5070" w:type="dxa"/>
          </w:tcPr>
          <w:p w14:paraId="626B1923" w14:textId="77777777" w:rsidR="008F1A41" w:rsidRDefault="008C2527">
            <w:pPr>
              <w:spacing w:before="40" w:after="40"/>
              <w:rPr>
                <w:sz w:val="20"/>
                <w:szCs w:val="20"/>
              </w:rPr>
            </w:pPr>
            <w:r>
              <w:rPr>
                <w:sz w:val="20"/>
                <w:szCs w:val="20"/>
              </w:rPr>
              <w:t>Handtekening:</w:t>
            </w:r>
          </w:p>
        </w:tc>
        <w:tc>
          <w:tcPr>
            <w:tcW w:w="4423" w:type="dxa"/>
          </w:tcPr>
          <w:p w14:paraId="626B1924" w14:textId="77777777" w:rsidR="008F1A41" w:rsidRDefault="008F1A41">
            <w:pPr>
              <w:spacing w:before="40" w:after="40"/>
              <w:rPr>
                <w:sz w:val="20"/>
                <w:szCs w:val="20"/>
              </w:rPr>
            </w:pPr>
          </w:p>
        </w:tc>
      </w:tr>
      <w:tr w:rsidR="008F1A41" w14:paraId="626B1928" w14:textId="77777777">
        <w:tc>
          <w:tcPr>
            <w:tcW w:w="5070" w:type="dxa"/>
          </w:tcPr>
          <w:p w14:paraId="626B1926" w14:textId="77777777" w:rsidR="008F1A41" w:rsidRDefault="008C2527">
            <w:pPr>
              <w:spacing w:before="40" w:after="40"/>
              <w:rPr>
                <w:sz w:val="20"/>
                <w:szCs w:val="20"/>
              </w:rPr>
            </w:pPr>
            <w:r>
              <w:rPr>
                <w:sz w:val="20"/>
                <w:szCs w:val="20"/>
              </w:rPr>
              <w:t>Datum:</w:t>
            </w:r>
          </w:p>
        </w:tc>
        <w:tc>
          <w:tcPr>
            <w:tcW w:w="4423" w:type="dxa"/>
          </w:tcPr>
          <w:p w14:paraId="626B1927" w14:textId="77777777" w:rsidR="008F1A41" w:rsidRDefault="008C2527">
            <w:pPr>
              <w:spacing w:before="40" w:after="40"/>
              <w:rPr>
                <w:sz w:val="20"/>
                <w:szCs w:val="20"/>
              </w:rPr>
            </w:pPr>
            <w:r>
              <w:rPr>
                <w:sz w:val="20"/>
                <w:szCs w:val="20"/>
              </w:rPr>
              <w:t xml:space="preserve">    </w:t>
            </w:r>
          </w:p>
        </w:tc>
      </w:tr>
    </w:tbl>
    <w:p w14:paraId="626B192E" w14:textId="77777777" w:rsidR="008F1A41" w:rsidRDefault="008F1A41"/>
    <w:sectPr w:rsidR="008F1A41">
      <w:headerReference w:type="default" r:id="rId8"/>
      <w:footerReference w:type="default" r:id="rId9"/>
      <w:pgSz w:w="11909" w:h="16834"/>
      <w:pgMar w:top="2462" w:right="1440" w:bottom="1440" w:left="1440" w:header="0" w:footer="720"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A252BF" w14:textId="77777777" w:rsidR="00C6350F" w:rsidRDefault="00C6350F">
      <w:pPr>
        <w:spacing w:line="240" w:lineRule="auto"/>
      </w:pPr>
      <w:r>
        <w:separator/>
      </w:r>
    </w:p>
  </w:endnote>
  <w:endnote w:type="continuationSeparator" w:id="0">
    <w:p w14:paraId="2B71CA3A" w14:textId="77777777" w:rsidR="00C6350F" w:rsidRDefault="00C6350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altName w:val="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DokChampa">
    <w:charset w:val="DE"/>
    <w:family w:val="swiss"/>
    <w:pitch w:val="variable"/>
    <w:sig w:usb0="83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6B1930" w14:textId="3F0A43B9" w:rsidR="008F1A41" w:rsidRDefault="008C2527">
    <w:pPr>
      <w:pBdr>
        <w:top w:val="nil"/>
        <w:left w:val="nil"/>
        <w:bottom w:val="nil"/>
        <w:right w:val="nil"/>
        <w:between w:val="nil"/>
      </w:pBdr>
      <w:tabs>
        <w:tab w:val="center" w:pos="4703"/>
        <w:tab w:val="right" w:pos="9406"/>
      </w:tabs>
      <w:spacing w:line="240" w:lineRule="auto"/>
      <w:jc w:val="right"/>
      <w:rPr>
        <w:color w:val="000000"/>
      </w:rPr>
    </w:pPr>
    <w:r>
      <w:rPr>
        <w:color w:val="000000"/>
        <w:sz w:val="18"/>
        <w:szCs w:val="18"/>
      </w:rPr>
      <w:t xml:space="preserve">Pagina </w:t>
    </w:r>
    <w:r>
      <w:rPr>
        <w:color w:val="000000"/>
        <w:sz w:val="18"/>
        <w:szCs w:val="18"/>
      </w:rPr>
      <w:fldChar w:fldCharType="begin"/>
    </w:r>
    <w:r>
      <w:rPr>
        <w:color w:val="000000"/>
        <w:sz w:val="18"/>
        <w:szCs w:val="18"/>
      </w:rPr>
      <w:instrText>PAGE</w:instrText>
    </w:r>
    <w:r>
      <w:rPr>
        <w:color w:val="000000"/>
        <w:sz w:val="18"/>
        <w:szCs w:val="18"/>
      </w:rPr>
      <w:fldChar w:fldCharType="separate"/>
    </w:r>
    <w:r>
      <w:rPr>
        <w:noProof/>
        <w:color w:val="000000"/>
        <w:sz w:val="18"/>
        <w:szCs w:val="18"/>
      </w:rPr>
      <w:t>1</w:t>
    </w:r>
    <w:r>
      <w:rPr>
        <w:color w:val="000000"/>
        <w:sz w:val="18"/>
        <w:szCs w:val="18"/>
      </w:rPr>
      <w:fldChar w:fldCharType="end"/>
    </w:r>
    <w:r>
      <w:rPr>
        <w:color w:val="000000"/>
        <w:sz w:val="18"/>
        <w:szCs w:val="18"/>
      </w:rPr>
      <w:t xml:space="preserve"> van </w:t>
    </w:r>
    <w:r>
      <w:rPr>
        <w:color w:val="000000"/>
        <w:sz w:val="18"/>
        <w:szCs w:val="18"/>
      </w:rPr>
      <w:fldChar w:fldCharType="begin"/>
    </w:r>
    <w:r>
      <w:rPr>
        <w:color w:val="000000"/>
        <w:sz w:val="18"/>
        <w:szCs w:val="18"/>
      </w:rPr>
      <w:instrText>NUMPAGES</w:instrText>
    </w:r>
    <w:r>
      <w:rPr>
        <w:color w:val="000000"/>
        <w:sz w:val="18"/>
        <w:szCs w:val="18"/>
      </w:rPr>
      <w:fldChar w:fldCharType="separate"/>
    </w:r>
    <w:r>
      <w:rPr>
        <w:noProof/>
        <w:color w:val="000000"/>
        <w:sz w:val="18"/>
        <w:szCs w:val="18"/>
      </w:rPr>
      <w:t>2</w:t>
    </w:r>
    <w:r>
      <w:rPr>
        <w:color w:val="000000"/>
        <w:sz w:val="18"/>
        <w:szCs w:val="18"/>
      </w:rPr>
      <w:fldChar w:fldCharType="end"/>
    </w:r>
  </w:p>
  <w:p w14:paraId="626B1931" w14:textId="77777777" w:rsidR="008F1A41" w:rsidRDefault="008F1A41">
    <w:pPr>
      <w:pBdr>
        <w:top w:val="nil"/>
        <w:left w:val="nil"/>
        <w:bottom w:val="nil"/>
        <w:right w:val="nil"/>
        <w:between w:val="nil"/>
      </w:pBdr>
      <w:tabs>
        <w:tab w:val="center" w:pos="4703"/>
        <w:tab w:val="right" w:pos="9406"/>
      </w:tabs>
      <w:spacing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750C29" w14:textId="77777777" w:rsidR="00C6350F" w:rsidRDefault="00C6350F">
      <w:pPr>
        <w:spacing w:line="240" w:lineRule="auto"/>
      </w:pPr>
      <w:r>
        <w:separator/>
      </w:r>
    </w:p>
  </w:footnote>
  <w:footnote w:type="continuationSeparator" w:id="0">
    <w:p w14:paraId="0743106B" w14:textId="77777777" w:rsidR="00C6350F" w:rsidRDefault="00C6350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6B192F" w14:textId="77777777" w:rsidR="008F1A41" w:rsidRDefault="008C2527">
    <w:pPr>
      <w:pBdr>
        <w:top w:val="nil"/>
        <w:left w:val="nil"/>
        <w:bottom w:val="nil"/>
        <w:right w:val="nil"/>
        <w:between w:val="nil"/>
      </w:pBdr>
      <w:tabs>
        <w:tab w:val="center" w:pos="4703"/>
        <w:tab w:val="right" w:pos="9406"/>
      </w:tabs>
      <w:spacing w:line="240" w:lineRule="auto"/>
      <w:rPr>
        <w:color w:val="000000"/>
      </w:rPr>
    </w:pPr>
    <w:r>
      <w:rPr>
        <w:noProof/>
      </w:rPr>
      <w:drawing>
        <wp:anchor distT="0" distB="0" distL="114300" distR="114300" simplePos="0" relativeHeight="251658240" behindDoc="0" locked="0" layoutInCell="1" hidden="0" allowOverlap="1" wp14:anchorId="626B1932" wp14:editId="626B1933">
          <wp:simplePos x="0" y="0"/>
          <wp:positionH relativeFrom="column">
            <wp:posOffset>20321</wp:posOffset>
          </wp:positionH>
          <wp:positionV relativeFrom="paragraph">
            <wp:posOffset>579120</wp:posOffset>
          </wp:positionV>
          <wp:extent cx="350520" cy="804545"/>
          <wp:effectExtent l="0" t="0" r="0" b="0"/>
          <wp:wrapSquare wrapText="bothSides" distT="0" distB="0" distL="114300" distR="114300"/>
          <wp:docPr id="4" name="image1.jpg" descr="Naturalis_logo_staand enkel logo"/>
          <wp:cNvGraphicFramePr/>
          <a:graphic xmlns:a="http://schemas.openxmlformats.org/drawingml/2006/main">
            <a:graphicData uri="http://schemas.openxmlformats.org/drawingml/2006/picture">
              <pic:pic xmlns:pic="http://schemas.openxmlformats.org/drawingml/2006/picture">
                <pic:nvPicPr>
                  <pic:cNvPr id="0" name="image1.jpg" descr="Naturalis_logo_staand enkel logo"/>
                  <pic:cNvPicPr preferRelativeResize="0"/>
                </pic:nvPicPr>
                <pic:blipFill>
                  <a:blip r:embed="rId1"/>
                  <a:srcRect/>
                  <a:stretch>
                    <a:fillRect/>
                  </a:stretch>
                </pic:blipFill>
                <pic:spPr>
                  <a:xfrm>
                    <a:off x="0" y="0"/>
                    <a:ext cx="350520" cy="804545"/>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4FE71FB"/>
    <w:multiLevelType w:val="hybridMultilevel"/>
    <w:tmpl w:val="88774C09"/>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419A694F"/>
    <w:multiLevelType w:val="multilevel"/>
    <w:tmpl w:val="AC92CD7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1A41"/>
    <w:rsid w:val="00047328"/>
    <w:rsid w:val="00201CEE"/>
    <w:rsid w:val="002743C1"/>
    <w:rsid w:val="00536062"/>
    <w:rsid w:val="00563B95"/>
    <w:rsid w:val="005B7E24"/>
    <w:rsid w:val="007F6D57"/>
    <w:rsid w:val="008355A3"/>
    <w:rsid w:val="00852A10"/>
    <w:rsid w:val="008C2527"/>
    <w:rsid w:val="008F1A41"/>
    <w:rsid w:val="00A46C08"/>
    <w:rsid w:val="00C6350F"/>
    <w:rsid w:val="00CA1D91"/>
    <w:rsid w:val="00CD2951"/>
    <w:rsid w:val="00D8186F"/>
  </w:rsids>
  <m:mathPr>
    <m:mathFont m:val="Cambria Math"/>
    <m:brkBin m:val="before"/>
    <m:brkBinSub m:val="--"/>
    <m:smallFrac m:val="0"/>
    <m:dispDef/>
    <m:lMargin m:val="0"/>
    <m:rMargin m:val="0"/>
    <m:defJc m:val="centerGroup"/>
    <m:wrapIndent m:val="1440"/>
    <m:intLim m:val="subSup"/>
    <m:naryLim m:val="undOvr"/>
  </m:mathPr>
  <w:themeFontLang w:val="nl-NL" w:bidi="lo-L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6B1894"/>
  <w15:docId w15:val="{10972705-DA07-4C6C-B456-056612330C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nl-NL" w:eastAsia="nl-NL" w:bidi="lo-L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uiPriority w:val="9"/>
    <w:qFormat/>
    <w:pPr>
      <w:keepNext/>
      <w:keepLines/>
      <w:spacing w:before="400" w:after="120"/>
      <w:contextualSpacing/>
      <w:outlineLvl w:val="0"/>
    </w:pPr>
    <w:rPr>
      <w:sz w:val="40"/>
      <w:szCs w:val="40"/>
    </w:rPr>
  </w:style>
  <w:style w:type="paragraph" w:styleId="Kop2">
    <w:name w:val="heading 2"/>
    <w:basedOn w:val="Standaard"/>
    <w:next w:val="Standaard"/>
    <w:uiPriority w:val="9"/>
    <w:semiHidden/>
    <w:unhideWhenUsed/>
    <w:qFormat/>
    <w:pPr>
      <w:keepNext/>
      <w:keepLines/>
      <w:spacing w:before="360" w:after="120"/>
      <w:contextualSpacing/>
      <w:outlineLvl w:val="1"/>
    </w:pPr>
    <w:rPr>
      <w:sz w:val="32"/>
      <w:szCs w:val="32"/>
    </w:rPr>
  </w:style>
  <w:style w:type="paragraph" w:styleId="Kop3">
    <w:name w:val="heading 3"/>
    <w:basedOn w:val="Standaard"/>
    <w:next w:val="Standaard"/>
    <w:uiPriority w:val="9"/>
    <w:semiHidden/>
    <w:unhideWhenUsed/>
    <w:qFormat/>
    <w:pPr>
      <w:keepNext/>
      <w:keepLines/>
      <w:spacing w:before="320" w:after="80"/>
      <w:contextualSpacing/>
      <w:outlineLvl w:val="2"/>
    </w:pPr>
    <w:rPr>
      <w:color w:val="434343"/>
      <w:sz w:val="28"/>
      <w:szCs w:val="28"/>
    </w:rPr>
  </w:style>
  <w:style w:type="paragraph" w:styleId="Kop4">
    <w:name w:val="heading 4"/>
    <w:basedOn w:val="Standaard"/>
    <w:next w:val="Standaard"/>
    <w:uiPriority w:val="9"/>
    <w:semiHidden/>
    <w:unhideWhenUsed/>
    <w:qFormat/>
    <w:pPr>
      <w:keepNext/>
      <w:keepLines/>
      <w:spacing w:before="280" w:after="80"/>
      <w:contextualSpacing/>
      <w:outlineLvl w:val="3"/>
    </w:pPr>
    <w:rPr>
      <w:color w:val="666666"/>
      <w:sz w:val="24"/>
      <w:szCs w:val="24"/>
    </w:rPr>
  </w:style>
  <w:style w:type="paragraph" w:styleId="Kop5">
    <w:name w:val="heading 5"/>
    <w:basedOn w:val="Standaard"/>
    <w:next w:val="Standaard"/>
    <w:uiPriority w:val="9"/>
    <w:semiHidden/>
    <w:unhideWhenUsed/>
    <w:qFormat/>
    <w:pPr>
      <w:keepNext/>
      <w:keepLines/>
      <w:spacing w:before="240" w:after="80"/>
      <w:contextualSpacing/>
      <w:outlineLvl w:val="4"/>
    </w:pPr>
    <w:rPr>
      <w:color w:val="666666"/>
    </w:rPr>
  </w:style>
  <w:style w:type="paragraph" w:styleId="Kop6">
    <w:name w:val="heading 6"/>
    <w:basedOn w:val="Standaard"/>
    <w:next w:val="Standaard"/>
    <w:uiPriority w:val="9"/>
    <w:semiHidden/>
    <w:unhideWhenUsed/>
    <w:qFormat/>
    <w:pPr>
      <w:keepNext/>
      <w:keepLines/>
      <w:spacing w:before="240" w:after="80"/>
      <w:contextualSpacing/>
      <w:outlineLvl w:val="5"/>
    </w:pPr>
    <w:rPr>
      <w:i/>
      <w:color w:val="66666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el">
    <w:name w:val="Title"/>
    <w:basedOn w:val="Standaard"/>
    <w:next w:val="Standaard"/>
    <w:uiPriority w:val="10"/>
    <w:qFormat/>
    <w:pPr>
      <w:keepNext/>
      <w:keepLines/>
      <w:spacing w:after="60"/>
      <w:contextualSpacing/>
    </w:pPr>
    <w:rPr>
      <w:sz w:val="52"/>
      <w:szCs w:val="52"/>
    </w:rPr>
  </w:style>
  <w:style w:type="table" w:customStyle="1" w:styleId="TableNormal0">
    <w:name w:val="Table Normal"/>
    <w:tblPr>
      <w:tblCellMar>
        <w:top w:w="0" w:type="dxa"/>
        <w:left w:w="0" w:type="dxa"/>
        <w:bottom w:w="0" w:type="dxa"/>
        <w:right w:w="0" w:type="dxa"/>
      </w:tblCellMar>
    </w:tblPr>
  </w:style>
  <w:style w:type="paragraph" w:styleId="Ondertitel">
    <w:name w:val="Subtitle"/>
    <w:basedOn w:val="Standaard"/>
    <w:next w:val="Standaard"/>
    <w:uiPriority w:val="11"/>
    <w:qFormat/>
    <w:pPr>
      <w:keepNext/>
      <w:keepLines/>
      <w:spacing w:after="320"/>
    </w:pPr>
    <w:rPr>
      <w:color w:val="666666"/>
      <w:sz w:val="30"/>
      <w:szCs w:val="30"/>
    </w:rPr>
  </w:style>
  <w:style w:type="table" w:customStyle="1" w:styleId="a">
    <w:basedOn w:val="TableNormal0"/>
    <w:tblPr>
      <w:tblStyleRowBandSize w:val="1"/>
      <w:tblStyleColBandSize w:val="1"/>
    </w:tblPr>
  </w:style>
  <w:style w:type="paragraph" w:styleId="Koptekst">
    <w:name w:val="header"/>
    <w:basedOn w:val="Standaard"/>
    <w:link w:val="KoptekstChar"/>
    <w:uiPriority w:val="99"/>
    <w:unhideWhenUsed/>
    <w:rsid w:val="00666B2B"/>
    <w:pPr>
      <w:tabs>
        <w:tab w:val="center" w:pos="4703"/>
        <w:tab w:val="right" w:pos="9406"/>
      </w:tabs>
      <w:spacing w:line="240" w:lineRule="auto"/>
    </w:pPr>
  </w:style>
  <w:style w:type="character" w:customStyle="1" w:styleId="KoptekstChar">
    <w:name w:val="Koptekst Char"/>
    <w:basedOn w:val="Standaardalinea-lettertype"/>
    <w:link w:val="Koptekst"/>
    <w:uiPriority w:val="99"/>
    <w:rsid w:val="00666B2B"/>
  </w:style>
  <w:style w:type="paragraph" w:styleId="Voettekst">
    <w:name w:val="footer"/>
    <w:basedOn w:val="Standaard"/>
    <w:link w:val="VoettekstChar"/>
    <w:uiPriority w:val="99"/>
    <w:unhideWhenUsed/>
    <w:rsid w:val="00666B2B"/>
    <w:pPr>
      <w:tabs>
        <w:tab w:val="center" w:pos="4703"/>
        <w:tab w:val="right" w:pos="9406"/>
      </w:tabs>
      <w:spacing w:line="240" w:lineRule="auto"/>
    </w:pPr>
  </w:style>
  <w:style w:type="character" w:customStyle="1" w:styleId="VoettekstChar">
    <w:name w:val="Voettekst Char"/>
    <w:basedOn w:val="Standaardalinea-lettertype"/>
    <w:link w:val="Voettekst"/>
    <w:uiPriority w:val="99"/>
    <w:rsid w:val="00666B2B"/>
  </w:style>
  <w:style w:type="character" w:styleId="Verwijzingopmerking">
    <w:name w:val="annotation reference"/>
    <w:basedOn w:val="Standaardalinea-lettertype"/>
    <w:uiPriority w:val="99"/>
    <w:semiHidden/>
    <w:unhideWhenUsed/>
    <w:rsid w:val="00200B61"/>
    <w:rPr>
      <w:sz w:val="16"/>
      <w:szCs w:val="16"/>
    </w:rPr>
  </w:style>
  <w:style w:type="paragraph" w:styleId="Tekstopmerking">
    <w:name w:val="annotation text"/>
    <w:basedOn w:val="Standaard"/>
    <w:link w:val="TekstopmerkingChar"/>
    <w:uiPriority w:val="99"/>
    <w:semiHidden/>
    <w:unhideWhenUsed/>
    <w:rsid w:val="00200B61"/>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200B61"/>
    <w:rPr>
      <w:sz w:val="20"/>
      <w:szCs w:val="20"/>
    </w:rPr>
  </w:style>
  <w:style w:type="paragraph" w:styleId="Onderwerpvanopmerking">
    <w:name w:val="annotation subject"/>
    <w:basedOn w:val="Tekstopmerking"/>
    <w:next w:val="Tekstopmerking"/>
    <w:link w:val="OnderwerpvanopmerkingChar"/>
    <w:uiPriority w:val="99"/>
    <w:semiHidden/>
    <w:unhideWhenUsed/>
    <w:rsid w:val="00200B61"/>
    <w:rPr>
      <w:b/>
      <w:bCs/>
    </w:rPr>
  </w:style>
  <w:style w:type="character" w:customStyle="1" w:styleId="OnderwerpvanopmerkingChar">
    <w:name w:val="Onderwerp van opmerking Char"/>
    <w:basedOn w:val="TekstopmerkingChar"/>
    <w:link w:val="Onderwerpvanopmerking"/>
    <w:uiPriority w:val="99"/>
    <w:semiHidden/>
    <w:rsid w:val="00200B61"/>
    <w:rPr>
      <w:b/>
      <w:bCs/>
      <w:sz w:val="20"/>
      <w:szCs w:val="20"/>
    </w:rPr>
  </w:style>
  <w:style w:type="paragraph" w:styleId="Lijstalinea">
    <w:name w:val="List Paragraph"/>
    <w:basedOn w:val="Standaard"/>
    <w:uiPriority w:val="34"/>
    <w:qFormat/>
    <w:rsid w:val="003C65EF"/>
    <w:pPr>
      <w:ind w:left="720"/>
      <w:contextualSpacing/>
    </w:pPr>
  </w:style>
  <w:style w:type="paragraph" w:styleId="Normaalweb">
    <w:name w:val="Normal (Web)"/>
    <w:basedOn w:val="Standaard"/>
    <w:uiPriority w:val="99"/>
    <w:semiHidden/>
    <w:unhideWhenUsed/>
    <w:rsid w:val="007F20AC"/>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a0">
    <w:basedOn w:val="TableNormal0"/>
    <w:tblPr>
      <w:tblStyleRowBandSize w:val="1"/>
      <w:tblStyleColBandSize w:val="1"/>
      <w:tblCellMar>
        <w:top w:w="100" w:type="dxa"/>
        <w:left w:w="100" w:type="dxa"/>
        <w:bottom w:w="100" w:type="dxa"/>
        <w:right w:w="100" w:type="dxa"/>
      </w:tblCellMar>
    </w:tblPr>
  </w:style>
  <w:style w:type="table" w:customStyle="1" w:styleId="a1">
    <w:basedOn w:val="TableNormal0"/>
    <w:tblPr>
      <w:tblStyleRowBandSize w:val="1"/>
      <w:tblStyleColBandSize w:val="1"/>
      <w:tblCellMar>
        <w:left w:w="115" w:type="dxa"/>
        <w:right w:w="115" w:type="dxa"/>
      </w:tblCellMar>
    </w:tblPr>
  </w:style>
  <w:style w:type="paragraph" w:customStyle="1" w:styleId="Default">
    <w:name w:val="Default"/>
    <w:rsid w:val="002743C1"/>
    <w:pPr>
      <w:autoSpaceDE w:val="0"/>
      <w:autoSpaceDN w:val="0"/>
      <w:adjustRightInd w:val="0"/>
      <w:spacing w:line="240" w:lineRule="auto"/>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TXSxWpt4KTj6c3exzOR4Ad2LqOQ==">AMUW2mUsiRBxrNJCXt7BeFl7+BTi+bEmZRyxU7dYCoqQA0w5dlv6Htf6FcfgbEFpjQ16TpqdlRdbkLwjGgBV6HypN8z6KE1JZS6d+vz4pZP+HoHxXSKmw3k=</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1772</Words>
  <Characters>9747</Characters>
  <Application>Microsoft Office Word</Application>
  <DocSecurity>0</DocSecurity>
  <Lines>81</Lines>
  <Paragraphs>22</Paragraphs>
  <ScaleCrop>false</ScaleCrop>
  <Company/>
  <LinksUpToDate>false</LinksUpToDate>
  <CharactersWithSpaces>11497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Kamminga</dc:creator>
  <cp:lastModifiedBy>Sander Clement</cp:lastModifiedBy>
  <cp:revision>6</cp:revision>
  <cp:lastPrinted>2021-09-03T07:24:00Z</cp:lastPrinted>
  <dcterms:created xsi:type="dcterms:W3CDTF">2021-10-11T19:55:00Z</dcterms:created>
  <dcterms:modified xsi:type="dcterms:W3CDTF">2021-10-11T20:05:00Z</dcterms:modified>
</cp:coreProperties>
</file>